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E7C14" w14:textId="0A743908" w:rsidR="00037D89" w:rsidRPr="0027216F" w:rsidRDefault="00037D89" w:rsidP="00037D89">
      <w:pPr>
        <w:tabs>
          <w:tab w:val="center" w:pos="4536"/>
          <w:tab w:val="right" w:pos="7938"/>
          <w:tab w:val="right" w:pos="9639"/>
        </w:tabs>
        <w:ind w:right="2"/>
        <w:rPr>
          <w:rFonts w:ascii="Arial" w:hAnsi="Arial" w:cs="Arial"/>
          <w:b/>
          <w:bCs/>
          <w:sz w:val="28"/>
          <w:lang w:eastAsia="ko-KR"/>
        </w:rPr>
      </w:pPr>
      <w:bookmarkStart w:id="0" w:name="_Hlk145670493"/>
      <w:r w:rsidRPr="0027216F">
        <w:rPr>
          <w:rFonts w:ascii="Arial" w:hAnsi="Arial" w:cs="Arial"/>
          <w:b/>
          <w:bCs/>
          <w:sz w:val="28"/>
        </w:rPr>
        <w:t>3GPP TSG RAN</w:t>
      </w:r>
      <w:r w:rsidR="0059046C">
        <w:rPr>
          <w:rFonts w:ascii="Arial" w:hAnsi="Arial" w:cs="Arial" w:hint="eastAsia"/>
          <w:b/>
          <w:bCs/>
          <w:sz w:val="28"/>
          <w:lang w:eastAsia="ko-KR"/>
        </w:rPr>
        <w:t xml:space="preserve"> WG1</w:t>
      </w:r>
      <w:r w:rsidR="00971C7C">
        <w:rPr>
          <w:rFonts w:ascii="Arial" w:hAnsi="Arial" w:cs="Arial" w:hint="eastAsia"/>
          <w:b/>
          <w:bCs/>
          <w:sz w:val="28"/>
          <w:lang w:eastAsia="ko-KR"/>
        </w:rPr>
        <w:t xml:space="preserve"> Meeting </w:t>
      </w:r>
      <w:r w:rsidRPr="0027216F">
        <w:rPr>
          <w:rFonts w:ascii="Arial" w:hAnsi="Arial" w:cs="Arial"/>
          <w:b/>
          <w:bCs/>
          <w:sz w:val="28"/>
        </w:rPr>
        <w:t>#1</w:t>
      </w:r>
      <w:r w:rsidR="006B0DAB">
        <w:rPr>
          <w:rFonts w:ascii="Arial" w:hAnsi="Arial" w:cs="Arial" w:hint="eastAsia"/>
          <w:b/>
          <w:bCs/>
          <w:sz w:val="28"/>
          <w:lang w:eastAsia="ko-KR"/>
        </w:rPr>
        <w:t>22</w:t>
      </w:r>
      <w:r w:rsidRPr="0027216F">
        <w:rPr>
          <w:rFonts w:ascii="Arial" w:hAnsi="Arial" w:cs="Arial"/>
          <w:b/>
          <w:bCs/>
          <w:sz w:val="28"/>
        </w:rPr>
        <w:tab/>
      </w:r>
      <w:r w:rsidRPr="0027216F">
        <w:rPr>
          <w:rFonts w:ascii="Arial" w:hAnsi="Arial" w:cs="Arial"/>
          <w:b/>
          <w:bCs/>
          <w:sz w:val="28"/>
        </w:rPr>
        <w:tab/>
        <w:t>R</w:t>
      </w:r>
      <w:r w:rsidR="0059046C">
        <w:rPr>
          <w:rFonts w:ascii="Arial" w:hAnsi="Arial" w:cs="Arial" w:hint="eastAsia"/>
          <w:b/>
          <w:bCs/>
          <w:sz w:val="28"/>
          <w:lang w:eastAsia="ko-KR"/>
        </w:rPr>
        <w:t>1-25</w:t>
      </w:r>
      <w:r w:rsidR="00590424">
        <w:rPr>
          <w:rFonts w:ascii="Arial" w:hAnsi="Arial" w:cs="Arial" w:hint="eastAsia"/>
          <w:b/>
          <w:bCs/>
          <w:sz w:val="28"/>
          <w:lang w:eastAsia="ko-KR"/>
        </w:rPr>
        <w:t>06150</w:t>
      </w:r>
    </w:p>
    <w:p w14:paraId="23FAFD3C" w14:textId="0A5B8B6F" w:rsidR="00037D89" w:rsidRPr="0027216F" w:rsidRDefault="002A49A8" w:rsidP="00037D89">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ko-KR"/>
        </w:rPr>
        <w:t>Bengaluru</w:t>
      </w:r>
      <w:r w:rsidR="0059046C">
        <w:rPr>
          <w:rFonts w:ascii="Arial" w:eastAsiaTheme="minorEastAsia" w:hAnsi="Arial" w:cs="Arial" w:hint="eastAsia"/>
          <w:b/>
          <w:bCs/>
          <w:sz w:val="28"/>
          <w:lang w:eastAsia="ko-KR"/>
        </w:rPr>
        <w:t>, India</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Aug.</w:t>
      </w:r>
      <w:r w:rsidR="00CD5FA7" w:rsidRPr="00CD5FA7">
        <w:rPr>
          <w:rFonts w:ascii="Arial" w:eastAsiaTheme="minorEastAsia" w:hAnsi="Arial" w:cs="Arial"/>
          <w:b/>
          <w:bCs/>
          <w:sz w:val="28"/>
          <w:lang w:eastAsia="ko-KR"/>
        </w:rPr>
        <w:t xml:space="preserve"> </w:t>
      </w:r>
      <w:r>
        <w:rPr>
          <w:rFonts w:ascii="Arial" w:eastAsiaTheme="minorEastAsia" w:hAnsi="Arial" w:cs="Arial" w:hint="eastAsia"/>
          <w:b/>
          <w:bCs/>
          <w:sz w:val="28"/>
          <w:lang w:eastAsia="ko-KR"/>
        </w:rPr>
        <w:t>25</w:t>
      </w:r>
      <w:r w:rsidR="00722781" w:rsidRPr="00722781">
        <w:rPr>
          <w:rFonts w:ascii="Arial" w:eastAsiaTheme="minorEastAsia" w:hAnsi="Arial" w:cs="Arial" w:hint="eastAsia"/>
          <w:b/>
          <w:bCs/>
          <w:sz w:val="28"/>
          <w:vertAlign w:val="superscript"/>
          <w:lang w:eastAsia="ko-KR"/>
        </w:rPr>
        <w:t>th</w:t>
      </w:r>
      <w:r w:rsidR="00722781">
        <w:rPr>
          <w:rFonts w:ascii="Arial" w:eastAsiaTheme="minorEastAsia" w:hAnsi="Arial" w:cs="Arial" w:hint="eastAsia"/>
          <w:b/>
          <w:bCs/>
          <w:sz w:val="28"/>
          <w:lang w:eastAsia="ko-KR"/>
        </w:rPr>
        <w:t xml:space="preserve"> - </w:t>
      </w:r>
      <w:r>
        <w:rPr>
          <w:rFonts w:ascii="Arial" w:eastAsiaTheme="minorEastAsia" w:hAnsi="Arial" w:cs="Arial" w:hint="eastAsia"/>
          <w:b/>
          <w:bCs/>
          <w:sz w:val="28"/>
          <w:lang w:eastAsia="ko-KR"/>
        </w:rPr>
        <w:t>29</w:t>
      </w:r>
      <w:r w:rsidR="00722781" w:rsidRPr="00722781">
        <w:rPr>
          <w:rFonts w:ascii="Arial" w:eastAsiaTheme="minorEastAsia" w:hAnsi="Arial" w:cs="Arial" w:hint="eastAsia"/>
          <w:b/>
          <w:bCs/>
          <w:sz w:val="28"/>
          <w:vertAlign w:val="superscript"/>
          <w:lang w:eastAsia="ko-KR"/>
        </w:rPr>
        <w:t>th</w:t>
      </w:r>
      <w:r w:rsidR="00CD5FA7" w:rsidRPr="00CD5FA7">
        <w:rPr>
          <w:rFonts w:ascii="Arial" w:eastAsiaTheme="minorEastAsia" w:hAnsi="Arial" w:cs="Arial"/>
          <w:b/>
          <w:bCs/>
          <w:sz w:val="28"/>
          <w:lang w:eastAsia="ko-KR"/>
        </w:rPr>
        <w:t>, 2025</w:t>
      </w:r>
    </w:p>
    <w:bookmarkEnd w:id="0"/>
    <w:p w14:paraId="6ED1A4E9" w14:textId="77777777" w:rsidR="004607C3" w:rsidRPr="0027216F" w:rsidRDefault="004607C3">
      <w:pPr>
        <w:rPr>
          <w:rFonts w:ascii="Arial" w:hAnsi="Arial" w:cs="Arial"/>
        </w:rPr>
      </w:pPr>
    </w:p>
    <w:p w14:paraId="7BB06EBC" w14:textId="09992937"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27216F">
        <w:rPr>
          <w:rFonts w:ascii="Arial" w:eastAsiaTheme="minorEastAsia" w:hAnsi="Arial" w:cs="Arial" w:hint="eastAsia"/>
          <w:b/>
          <w:bCs/>
          <w:color w:val="000000"/>
          <w:sz w:val="24"/>
          <w:lang w:eastAsia="ko-KR"/>
        </w:rPr>
        <w:t>1</w:t>
      </w:r>
      <w:r w:rsidR="0050241E">
        <w:rPr>
          <w:rFonts w:ascii="Arial" w:eastAsiaTheme="minorEastAsia" w:hAnsi="Arial" w:cs="Arial" w:hint="eastAsia"/>
          <w:b/>
          <w:bCs/>
          <w:color w:val="000000"/>
          <w:sz w:val="24"/>
          <w:lang w:eastAsia="ko-KR"/>
        </w:rPr>
        <w:t>1.1</w:t>
      </w:r>
      <w:r w:rsidR="004E31B5" w:rsidRPr="0027216F">
        <w:rPr>
          <w:rFonts w:ascii="Arial" w:eastAsia="SimSun" w:hAnsi="Arial" w:cs="Arial"/>
          <w:b/>
          <w:bCs/>
          <w:color w:val="000000"/>
          <w:sz w:val="24"/>
        </w:rPr>
        <w:t xml:space="preserve"> </w:t>
      </w:r>
    </w:p>
    <w:p w14:paraId="3A95184F" w14:textId="78B73DB3"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553DFE" w:rsidRPr="00B26EAE">
        <w:rPr>
          <w:rFonts w:ascii="Arial" w:eastAsiaTheme="minorEastAsia" w:hAnsi="Arial" w:cs="Arial" w:hint="eastAsia"/>
          <w:b/>
          <w:bCs/>
          <w:color w:val="000000"/>
          <w:sz w:val="24"/>
          <w:lang w:eastAsia="ko-KR"/>
        </w:rPr>
        <w:t>View</w:t>
      </w:r>
      <w:r w:rsidR="00720966">
        <w:rPr>
          <w:rFonts w:ascii="Arial" w:eastAsiaTheme="minorEastAsia" w:hAnsi="Arial" w:cs="Arial" w:hint="eastAsia"/>
          <w:b/>
          <w:bCs/>
          <w:color w:val="000000"/>
          <w:sz w:val="24"/>
          <w:lang w:eastAsia="ko-KR"/>
        </w:rPr>
        <w:t>s</w:t>
      </w:r>
      <w:r w:rsidR="00553DFE" w:rsidRPr="00B26EAE">
        <w:rPr>
          <w:rFonts w:ascii="Arial" w:eastAsiaTheme="minorEastAsia" w:hAnsi="Arial" w:cs="Arial" w:hint="eastAsia"/>
          <w:b/>
          <w:bCs/>
          <w:color w:val="000000"/>
          <w:sz w:val="24"/>
          <w:lang w:eastAsia="ko-KR"/>
        </w:rPr>
        <w:t xml:space="preserve"> on </w:t>
      </w:r>
      <w:r w:rsidR="00B20D7D">
        <w:rPr>
          <w:rFonts w:ascii="Arial" w:eastAsiaTheme="minorEastAsia" w:hAnsi="Arial" w:cs="Arial" w:hint="eastAsia"/>
          <w:b/>
          <w:bCs/>
          <w:color w:val="000000"/>
          <w:sz w:val="24"/>
          <w:lang w:eastAsia="ko-KR"/>
        </w:rPr>
        <w:t>overview of 6GR air interface</w:t>
      </w:r>
      <w:r w:rsidR="00D823FE">
        <w:rPr>
          <w:rFonts w:ascii="Arial" w:eastAsiaTheme="minorEastAsia" w:hAnsi="Arial" w:cs="Arial" w:hint="eastAsia"/>
          <w:b/>
          <w:bCs/>
          <w:color w:val="000000"/>
          <w:sz w:val="24"/>
          <w:lang w:eastAsia="ko-KR"/>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2A055C16" w14:textId="28F58578" w:rsidR="008D1030" w:rsidRDefault="008271C6" w:rsidP="00FC6E5F">
      <w:pPr>
        <w:pStyle w:val="paragraph"/>
        <w:spacing w:beforeAutospacing="0" w:after="180" w:afterAutospacing="0" w:line="276" w:lineRule="auto"/>
        <w:jc w:val="both"/>
        <w:textAlignment w:val="baseline"/>
        <w:rPr>
          <w:rFonts w:ascii="Times" w:hAnsi="Times" w:cs="Times"/>
          <w:sz w:val="20"/>
          <w:szCs w:val="20"/>
          <w:lang w:val="en-GB"/>
        </w:rPr>
      </w:pPr>
      <w:r>
        <w:rPr>
          <w:rFonts w:ascii="Times" w:hAnsi="Times" w:cs="Times" w:hint="eastAsia"/>
          <w:sz w:val="20"/>
          <w:szCs w:val="20"/>
        </w:rPr>
        <w:t>At RAN#10</w:t>
      </w:r>
      <w:r w:rsidR="00D652A7">
        <w:rPr>
          <w:rFonts w:ascii="Times" w:hAnsi="Times" w:cs="Times" w:hint="eastAsia"/>
          <w:sz w:val="20"/>
          <w:szCs w:val="20"/>
        </w:rPr>
        <w:t>8</w:t>
      </w:r>
      <w:r>
        <w:rPr>
          <w:rFonts w:ascii="Times" w:hAnsi="Times" w:cs="Times" w:hint="eastAsia"/>
          <w:sz w:val="20"/>
          <w:szCs w:val="20"/>
        </w:rPr>
        <w:t xml:space="preserve">, the SID on 6G </w:t>
      </w:r>
      <w:r w:rsidR="001E7975">
        <w:rPr>
          <w:rFonts w:ascii="Times" w:hAnsi="Times" w:cs="Times" w:hint="eastAsia"/>
          <w:sz w:val="20"/>
          <w:szCs w:val="20"/>
        </w:rPr>
        <w:t>radio</w:t>
      </w:r>
      <w:r>
        <w:rPr>
          <w:rFonts w:ascii="Times" w:hAnsi="Times" w:cs="Times" w:hint="eastAsia"/>
          <w:sz w:val="20"/>
          <w:szCs w:val="20"/>
        </w:rPr>
        <w:t xml:space="preserve"> has been approved [1]</w:t>
      </w:r>
      <w:r w:rsidR="00274638">
        <w:rPr>
          <w:rFonts w:ascii="Times" w:hAnsi="Times" w:cs="Times" w:hint="eastAsia"/>
          <w:sz w:val="20"/>
          <w:szCs w:val="20"/>
        </w:rPr>
        <w:t xml:space="preserve">. </w:t>
      </w:r>
      <w:r w:rsidR="008255E3">
        <w:rPr>
          <w:rFonts w:ascii="Times" w:hAnsi="Times" w:cs="Times" w:hint="eastAsia"/>
          <w:sz w:val="20"/>
          <w:szCs w:val="20"/>
          <w:lang w:val="en-GB"/>
        </w:rPr>
        <w:t>In this contribution, we</w:t>
      </w:r>
      <w:r w:rsidR="008D1030">
        <w:rPr>
          <w:rFonts w:ascii="Times" w:hAnsi="Times" w:cs="Times" w:hint="eastAsia"/>
          <w:sz w:val="20"/>
          <w:szCs w:val="20"/>
          <w:lang w:val="en-GB"/>
        </w:rPr>
        <w:t xml:space="preserve"> aim at providing our view</w:t>
      </w:r>
      <w:r w:rsidR="00B15247">
        <w:rPr>
          <w:rFonts w:ascii="Times" w:hAnsi="Times" w:cs="Times" w:hint="eastAsia"/>
          <w:sz w:val="20"/>
          <w:szCs w:val="20"/>
          <w:lang w:val="en-GB"/>
        </w:rPr>
        <w:t>s</w:t>
      </w:r>
      <w:r w:rsidR="008D1030">
        <w:rPr>
          <w:rFonts w:ascii="Times" w:hAnsi="Times" w:cs="Times" w:hint="eastAsia"/>
          <w:sz w:val="20"/>
          <w:szCs w:val="20"/>
          <w:lang w:val="en-GB"/>
        </w:rPr>
        <w:t xml:space="preserve"> on </w:t>
      </w:r>
      <w:r w:rsidR="00274638">
        <w:rPr>
          <w:rFonts w:ascii="Times" w:hAnsi="Times" w:cs="Times" w:hint="eastAsia"/>
          <w:sz w:val="20"/>
          <w:szCs w:val="20"/>
          <w:lang w:val="en-GB"/>
        </w:rPr>
        <w:t>overview of 6GR air interface</w:t>
      </w:r>
      <w:r w:rsidR="008D1030">
        <w:rPr>
          <w:rFonts w:ascii="Times" w:hAnsi="Times" w:cs="Times" w:hint="eastAsia"/>
          <w:sz w:val="20"/>
          <w:szCs w:val="20"/>
          <w:lang w:val="en-GB"/>
        </w:rPr>
        <w:t xml:space="preserve">. </w:t>
      </w:r>
    </w:p>
    <w:p w14:paraId="0B7E76F3" w14:textId="77777777" w:rsidR="0094508D" w:rsidRPr="0094508D" w:rsidRDefault="0094508D" w:rsidP="00FC6E5F">
      <w:pPr>
        <w:pStyle w:val="paragraph"/>
        <w:spacing w:beforeAutospacing="0" w:after="180" w:afterAutospacing="0" w:line="276" w:lineRule="auto"/>
        <w:jc w:val="both"/>
        <w:textAlignment w:val="baseline"/>
        <w:rPr>
          <w:rFonts w:ascii="Times" w:hAnsi="Times" w:cs="Times"/>
          <w:sz w:val="20"/>
          <w:szCs w:val="20"/>
          <w:lang w:val="en-GB"/>
        </w:rPr>
      </w:pPr>
    </w:p>
    <w:p w14:paraId="61EF22FC" w14:textId="77777777"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5AE45B59" w14:textId="6F541A8F" w:rsidR="002B077C" w:rsidRPr="009A29C3" w:rsidRDefault="00693DB8" w:rsidP="00FC6E5F">
      <w:pPr>
        <w:spacing w:after="120"/>
        <w:jc w:val="both"/>
        <w:rPr>
          <w:lang w:eastAsia="ko-KR"/>
        </w:rPr>
      </w:pPr>
      <w:r>
        <w:rPr>
          <w:rFonts w:hint="eastAsia"/>
          <w:lang w:eastAsia="ko-KR"/>
        </w:rPr>
        <w:t xml:space="preserve">From operator perspective, the design and implementation of a single radio access technology capable of </w:t>
      </w:r>
      <w:r w:rsidR="00761B55">
        <w:rPr>
          <w:rFonts w:hint="eastAsia"/>
          <w:lang w:eastAsia="ko-KR"/>
        </w:rPr>
        <w:t xml:space="preserve">supporting diverse types of devices from low-tier UE and massive IoT devices to high-end </w:t>
      </w:r>
      <w:r w:rsidR="00BC0779">
        <w:rPr>
          <w:rFonts w:hint="eastAsia"/>
          <w:lang w:eastAsia="ko-KR"/>
        </w:rPr>
        <w:t xml:space="preserve">terminals (XR, autonomous vehicle, robot, etc) </w:t>
      </w:r>
      <w:r w:rsidR="00F91152">
        <w:rPr>
          <w:rFonts w:hint="eastAsia"/>
          <w:lang w:eastAsia="ko-KR"/>
        </w:rPr>
        <w:t xml:space="preserve">will </w:t>
      </w:r>
      <w:r w:rsidR="00AB5660">
        <w:rPr>
          <w:rFonts w:hint="eastAsia"/>
          <w:lang w:eastAsia="ko-KR"/>
        </w:rPr>
        <w:t xml:space="preserve">be one of the </w:t>
      </w:r>
      <w:r w:rsidR="00CF38D2">
        <w:rPr>
          <w:rFonts w:hint="eastAsia"/>
          <w:lang w:eastAsia="ko-KR"/>
        </w:rPr>
        <w:t>key</w:t>
      </w:r>
      <w:r w:rsidR="00AB5660">
        <w:rPr>
          <w:rFonts w:hint="eastAsia"/>
          <w:lang w:eastAsia="ko-KR"/>
        </w:rPr>
        <w:t xml:space="preserve"> aspects to be </w:t>
      </w:r>
      <w:r w:rsidR="00341AA5">
        <w:rPr>
          <w:rFonts w:hint="eastAsia"/>
          <w:lang w:eastAsia="ko-KR"/>
        </w:rPr>
        <w:t>taken into account</w:t>
      </w:r>
      <w:r w:rsidR="00F91152">
        <w:rPr>
          <w:rFonts w:hint="eastAsia"/>
          <w:lang w:eastAsia="ko-KR"/>
        </w:rPr>
        <w:t xml:space="preserve">. </w:t>
      </w:r>
      <w:r w:rsidR="00C10F93">
        <w:rPr>
          <w:rFonts w:hint="eastAsia"/>
          <w:lang w:eastAsia="ko-KR"/>
        </w:rPr>
        <w:t xml:space="preserve">Recollecting </w:t>
      </w:r>
      <w:r w:rsidR="00083044">
        <w:rPr>
          <w:rFonts w:hint="eastAsia"/>
          <w:lang w:eastAsia="ko-KR"/>
        </w:rPr>
        <w:t xml:space="preserve">5G </w:t>
      </w:r>
      <w:r w:rsidR="006932E9">
        <w:rPr>
          <w:rFonts w:hint="eastAsia"/>
          <w:lang w:eastAsia="ko-KR"/>
        </w:rPr>
        <w:t xml:space="preserve">that even for </w:t>
      </w:r>
      <w:r w:rsidR="00F0476B">
        <w:rPr>
          <w:rFonts w:hint="eastAsia"/>
          <w:lang w:eastAsia="ko-KR"/>
        </w:rPr>
        <w:t xml:space="preserve">low-end UE, </w:t>
      </w:r>
      <w:r w:rsidR="009A29C3">
        <w:rPr>
          <w:rFonts w:hint="eastAsia"/>
          <w:lang w:eastAsia="ko-KR"/>
        </w:rPr>
        <w:t xml:space="preserve">SSB should be </w:t>
      </w:r>
      <w:r w:rsidR="009A29C3">
        <w:rPr>
          <w:lang w:eastAsia="ko-KR"/>
        </w:rPr>
        <w:t>received</w:t>
      </w:r>
      <w:r w:rsidR="009A29C3">
        <w:rPr>
          <w:rFonts w:hint="eastAsia"/>
          <w:lang w:eastAsia="ko-KR"/>
        </w:rPr>
        <w:t>, which eventually limit</w:t>
      </w:r>
      <w:r w:rsidR="000F06D4">
        <w:rPr>
          <w:rFonts w:hint="eastAsia"/>
          <w:lang w:eastAsia="ko-KR"/>
        </w:rPr>
        <w:t>ed</w:t>
      </w:r>
      <w:r w:rsidR="009A29C3">
        <w:rPr>
          <w:rFonts w:hint="eastAsia"/>
          <w:lang w:eastAsia="ko-KR"/>
        </w:rPr>
        <w:t xml:space="preserve"> the minimum BW </w:t>
      </w:r>
      <w:r w:rsidR="00CA053F">
        <w:rPr>
          <w:rFonts w:hint="eastAsia"/>
          <w:lang w:eastAsia="ko-KR"/>
        </w:rPr>
        <w:t xml:space="preserve">to the size of SSB. In this context, </w:t>
      </w:r>
      <w:r w:rsidR="009A5D7A">
        <w:rPr>
          <w:rFonts w:hint="eastAsia"/>
          <w:lang w:eastAsia="ko-KR"/>
        </w:rPr>
        <w:t xml:space="preserve">one thing </w:t>
      </w:r>
      <w:r w:rsidR="002D7B00">
        <w:rPr>
          <w:rFonts w:hint="eastAsia"/>
          <w:lang w:eastAsia="ko-KR"/>
        </w:rPr>
        <w:t xml:space="preserve">to be taken care of would be the minimum BW to be supported by all the types of 6G UE. </w:t>
      </w:r>
      <w:r w:rsidR="00813C1B">
        <w:rPr>
          <w:rFonts w:hint="eastAsia"/>
          <w:lang w:eastAsia="ko-KR"/>
        </w:rPr>
        <w:t>More generically</w:t>
      </w:r>
      <w:r w:rsidR="00485222">
        <w:rPr>
          <w:rFonts w:hint="eastAsia"/>
          <w:lang w:eastAsia="ko-KR"/>
        </w:rPr>
        <w:t xml:space="preserve">, </w:t>
      </w:r>
      <w:r w:rsidR="00F15A7C">
        <w:rPr>
          <w:rFonts w:hint="eastAsia"/>
          <w:lang w:eastAsia="ko-KR"/>
        </w:rPr>
        <w:t xml:space="preserve">it may be more effective to </w:t>
      </w:r>
      <w:r w:rsidR="00F15A7C">
        <w:rPr>
          <w:lang w:eastAsia="ko-KR"/>
        </w:rPr>
        <w:t>define</w:t>
      </w:r>
      <w:r w:rsidR="00F15A7C">
        <w:rPr>
          <w:rFonts w:hint="eastAsia"/>
          <w:lang w:eastAsia="ko-KR"/>
        </w:rPr>
        <w:t xml:space="preserve"> the lowest </w:t>
      </w:r>
      <w:r w:rsidR="00F15A7C">
        <w:rPr>
          <w:lang w:eastAsia="ko-KR"/>
        </w:rPr>
        <w:t>capabilit</w:t>
      </w:r>
      <w:r w:rsidR="004417C3">
        <w:rPr>
          <w:rFonts w:hint="eastAsia"/>
          <w:lang w:eastAsia="ko-KR"/>
        </w:rPr>
        <w:t>ies</w:t>
      </w:r>
      <w:r w:rsidR="00F15A7C">
        <w:rPr>
          <w:rFonts w:hint="eastAsia"/>
          <w:lang w:eastAsia="ko-KR"/>
        </w:rPr>
        <w:t xml:space="preserve"> for 6G</w:t>
      </w:r>
      <w:r w:rsidR="002F11FB">
        <w:rPr>
          <w:rFonts w:hint="eastAsia"/>
          <w:lang w:eastAsia="ko-KR"/>
        </w:rPr>
        <w:t xml:space="preserve"> which need</w:t>
      </w:r>
      <w:r w:rsidR="004417C3">
        <w:rPr>
          <w:rFonts w:hint="eastAsia"/>
          <w:lang w:eastAsia="ko-KR"/>
        </w:rPr>
        <w:t xml:space="preserve"> </w:t>
      </w:r>
      <w:r w:rsidR="002F11FB">
        <w:rPr>
          <w:rFonts w:hint="eastAsia"/>
          <w:lang w:eastAsia="ko-KR"/>
        </w:rPr>
        <w:t xml:space="preserve">to supported by all the types of 6G UE so </w:t>
      </w:r>
      <w:r w:rsidR="00B636BA">
        <w:rPr>
          <w:rFonts w:hint="eastAsia"/>
          <w:lang w:eastAsia="ko-KR"/>
        </w:rPr>
        <w:t xml:space="preserve">as to </w:t>
      </w:r>
      <w:r w:rsidR="00B636BA">
        <w:rPr>
          <w:lang w:eastAsia="ko-KR"/>
        </w:rPr>
        <w:t>ensure</w:t>
      </w:r>
      <w:r w:rsidR="00B636BA">
        <w:rPr>
          <w:rFonts w:hint="eastAsia"/>
          <w:lang w:eastAsia="ko-KR"/>
        </w:rPr>
        <w:t xml:space="preserve"> no backward compatibility issue in the later release. </w:t>
      </w:r>
    </w:p>
    <w:p w14:paraId="3E63EBA3" w14:textId="0E45554C" w:rsidR="00813C1B" w:rsidRDefault="00813C1B" w:rsidP="00813C1B">
      <w:pPr>
        <w:pStyle w:val="Proposal"/>
        <w:numPr>
          <w:ilvl w:val="0"/>
          <w:numId w:val="10"/>
        </w:numPr>
        <w:ind w:left="1701" w:hanging="1701"/>
        <w:rPr>
          <w:lang w:val="en-GB" w:eastAsia="ko-KR"/>
        </w:rPr>
      </w:pPr>
      <w:r>
        <w:rPr>
          <w:rFonts w:hint="eastAsia"/>
          <w:lang w:val="en-GB" w:eastAsia="ko-KR"/>
        </w:rPr>
        <w:t>The minimum/lowest capabilities should be studied/identified</w:t>
      </w:r>
      <w:r w:rsidR="004417C3">
        <w:rPr>
          <w:rFonts w:hint="eastAsia"/>
          <w:lang w:val="en-GB" w:eastAsia="ko-KR"/>
        </w:rPr>
        <w:t xml:space="preserve">, </w:t>
      </w:r>
      <w:r w:rsidR="004417C3">
        <w:rPr>
          <w:lang w:val="en-GB" w:eastAsia="ko-KR"/>
        </w:rPr>
        <w:t>which</w:t>
      </w:r>
      <w:r w:rsidR="004417C3">
        <w:rPr>
          <w:rFonts w:hint="eastAsia"/>
          <w:lang w:val="en-GB" w:eastAsia="ko-KR"/>
        </w:rPr>
        <w:t xml:space="preserve"> are supported by all the types of 6G UE</w:t>
      </w:r>
      <w:r w:rsidR="006E6BFD">
        <w:rPr>
          <w:rFonts w:hint="eastAsia"/>
          <w:lang w:val="en-GB" w:eastAsia="ko-KR"/>
        </w:rPr>
        <w:t>.</w:t>
      </w:r>
    </w:p>
    <w:p w14:paraId="1C020B4F" w14:textId="77777777" w:rsidR="00A47955" w:rsidRPr="00813C1B" w:rsidRDefault="00A47955" w:rsidP="00FC6E5F">
      <w:pPr>
        <w:spacing w:after="120"/>
        <w:jc w:val="both"/>
        <w:rPr>
          <w:lang w:eastAsia="ko-KR"/>
        </w:rPr>
      </w:pPr>
    </w:p>
    <w:p w14:paraId="3981C987" w14:textId="7F46D5BB" w:rsidR="00370141" w:rsidRPr="00BB066C" w:rsidRDefault="00890F9D" w:rsidP="000611F7">
      <w:pPr>
        <w:spacing w:after="120"/>
        <w:jc w:val="both"/>
        <w:rPr>
          <w:lang w:eastAsia="ko-KR"/>
        </w:rPr>
      </w:pPr>
      <w:r w:rsidRPr="00890F9D">
        <w:rPr>
          <w:lang w:eastAsia="ko-KR"/>
        </w:rPr>
        <w:t xml:space="preserve">Coverage </w:t>
      </w:r>
      <w:r w:rsidR="000611F7">
        <w:rPr>
          <w:rFonts w:hint="eastAsia"/>
          <w:lang w:eastAsia="ko-KR"/>
        </w:rPr>
        <w:t xml:space="preserve">has been one of the key aspects </w:t>
      </w:r>
      <w:r w:rsidRPr="00890F9D">
        <w:rPr>
          <w:lang w:eastAsia="ko-KR"/>
        </w:rPr>
        <w:t xml:space="preserve">for operators aiming to deliver consistent and reliable connectivity across diverse environments. The 6G air interface </w:t>
      </w:r>
      <w:r w:rsidR="006601E4">
        <w:rPr>
          <w:rFonts w:hint="eastAsia"/>
          <w:lang w:eastAsia="ko-KR"/>
        </w:rPr>
        <w:t>should</w:t>
      </w:r>
      <w:r w:rsidRPr="00890F9D">
        <w:rPr>
          <w:lang w:eastAsia="ko-KR"/>
        </w:rPr>
        <w:t xml:space="preserve"> be designed to provide robust coverage not only in dense urban areas but also in rural </w:t>
      </w:r>
      <w:r w:rsidR="00A13AC4">
        <w:rPr>
          <w:rFonts w:hint="eastAsia"/>
          <w:lang w:eastAsia="ko-KR"/>
        </w:rPr>
        <w:t xml:space="preserve">or indoor </w:t>
      </w:r>
      <w:r w:rsidRPr="00890F9D">
        <w:rPr>
          <w:lang w:eastAsia="ko-KR"/>
        </w:rPr>
        <w:t xml:space="preserve">settings where propagation conditions are more challenging. Enhancing uplink (UL) coverage is particularly important as </w:t>
      </w:r>
      <w:r w:rsidR="003A1731">
        <w:rPr>
          <w:rFonts w:hint="eastAsia"/>
          <w:lang w:eastAsia="ko-KR"/>
        </w:rPr>
        <w:t>UE</w:t>
      </w:r>
      <w:r w:rsidRPr="00890F9D">
        <w:rPr>
          <w:lang w:eastAsia="ko-KR"/>
        </w:rPr>
        <w:t xml:space="preserve">s </w:t>
      </w:r>
      <w:r w:rsidR="003A1731">
        <w:rPr>
          <w:rFonts w:hint="eastAsia"/>
          <w:lang w:eastAsia="ko-KR"/>
        </w:rPr>
        <w:t xml:space="preserve">typically </w:t>
      </w:r>
      <w:r w:rsidRPr="00890F9D">
        <w:rPr>
          <w:lang w:eastAsia="ko-KR"/>
        </w:rPr>
        <w:t xml:space="preserve">operate with limited transmit power. Techniques such as advanced beamforming, uplink power control, </w:t>
      </w:r>
      <w:r w:rsidR="00F8754B">
        <w:rPr>
          <w:rFonts w:hint="eastAsia"/>
          <w:lang w:eastAsia="ko-KR"/>
        </w:rPr>
        <w:t xml:space="preserve">repeated transmission, </w:t>
      </w:r>
      <w:r w:rsidRPr="00890F9D">
        <w:rPr>
          <w:lang w:eastAsia="ko-KR"/>
        </w:rPr>
        <w:t xml:space="preserve">and receiver sensitivity improvements </w:t>
      </w:r>
      <w:r w:rsidR="00F4779A">
        <w:rPr>
          <w:rFonts w:hint="eastAsia"/>
          <w:lang w:eastAsia="ko-KR"/>
        </w:rPr>
        <w:t>would be</w:t>
      </w:r>
      <w:r w:rsidRPr="00890F9D">
        <w:rPr>
          <w:lang w:eastAsia="ko-KR"/>
        </w:rPr>
        <w:t xml:space="preserve"> essential to boost UL signal quality and extend the effective coverage range. </w:t>
      </w:r>
      <w:r w:rsidR="00661FC0">
        <w:rPr>
          <w:rFonts w:hint="eastAsia"/>
          <w:lang w:eastAsia="ko-KR"/>
        </w:rPr>
        <w:t>Also, some enhancement</w:t>
      </w:r>
      <w:r w:rsidR="00BB066C">
        <w:rPr>
          <w:rFonts w:hint="eastAsia"/>
          <w:lang w:eastAsia="ko-KR"/>
        </w:rPr>
        <w:t xml:space="preserve"> in topological perspective</w:t>
      </w:r>
      <w:r w:rsidR="00661FC0">
        <w:rPr>
          <w:rFonts w:hint="eastAsia"/>
          <w:lang w:eastAsia="ko-KR"/>
        </w:rPr>
        <w:t xml:space="preserve"> can be considered </w:t>
      </w:r>
      <w:r w:rsidR="00BB066C">
        <w:rPr>
          <w:rFonts w:hint="eastAsia"/>
          <w:lang w:eastAsia="ko-KR"/>
        </w:rPr>
        <w:t xml:space="preserve">to </w:t>
      </w:r>
      <w:r w:rsidR="00BB066C">
        <w:rPr>
          <w:lang w:eastAsia="ko-KR"/>
        </w:rPr>
        <w:t>ensur</w:t>
      </w:r>
      <w:r w:rsidR="00BB066C">
        <w:rPr>
          <w:rFonts w:hint="eastAsia"/>
          <w:lang w:eastAsia="ko-KR"/>
        </w:rPr>
        <w:t xml:space="preserve">e the coverage especially for indoor UEs. </w:t>
      </w:r>
      <w:r w:rsidR="000D2F23">
        <w:rPr>
          <w:rFonts w:hint="eastAsia"/>
          <w:lang w:eastAsia="ko-KR"/>
        </w:rPr>
        <w:t xml:space="preserve">For </w:t>
      </w:r>
      <w:r w:rsidR="000D2F23">
        <w:rPr>
          <w:lang w:eastAsia="ko-KR"/>
        </w:rPr>
        <w:t>instance</w:t>
      </w:r>
      <w:r w:rsidR="000D2F23">
        <w:rPr>
          <w:rFonts w:hint="eastAsia"/>
          <w:lang w:eastAsia="ko-KR"/>
        </w:rPr>
        <w:t xml:space="preserve">, network-controlled repeater (NCR) has been specified in 5G, however, </w:t>
      </w:r>
      <w:r w:rsidR="00196EEC">
        <w:rPr>
          <w:rFonts w:hint="eastAsia"/>
          <w:lang w:eastAsia="ko-KR"/>
        </w:rPr>
        <w:t xml:space="preserve">for commercializing the NCR, </w:t>
      </w:r>
      <w:r w:rsidR="000D2F23">
        <w:rPr>
          <w:rFonts w:hint="eastAsia"/>
          <w:lang w:eastAsia="ko-KR"/>
        </w:rPr>
        <w:t xml:space="preserve">there </w:t>
      </w:r>
      <w:r w:rsidR="004E3E28">
        <w:rPr>
          <w:rFonts w:hint="eastAsia"/>
          <w:lang w:eastAsia="ko-KR"/>
        </w:rPr>
        <w:t>would be still remaining aspects to be improved</w:t>
      </w:r>
      <w:r w:rsidR="00F76D4F">
        <w:rPr>
          <w:rFonts w:hint="eastAsia"/>
          <w:lang w:eastAsia="ko-KR"/>
        </w:rPr>
        <w:t>, e.g.,</w:t>
      </w:r>
      <w:r w:rsidR="004E3E28">
        <w:rPr>
          <w:rFonts w:hint="eastAsia"/>
          <w:lang w:eastAsia="ko-KR"/>
        </w:rPr>
        <w:t xml:space="preserve"> </w:t>
      </w:r>
      <w:r w:rsidR="00970ADF">
        <w:rPr>
          <w:rFonts w:hint="eastAsia"/>
          <w:lang w:eastAsia="ko-KR"/>
        </w:rPr>
        <w:t>provision</w:t>
      </w:r>
      <w:r w:rsidR="004E3E28">
        <w:rPr>
          <w:rFonts w:hint="eastAsia"/>
          <w:lang w:eastAsia="ko-KR"/>
        </w:rPr>
        <w:t xml:space="preserve"> of positioning</w:t>
      </w:r>
      <w:r w:rsidR="00035F44">
        <w:rPr>
          <w:rFonts w:hint="eastAsia"/>
          <w:lang w:eastAsia="ko-KR"/>
        </w:rPr>
        <w:t xml:space="preserve">. </w:t>
      </w:r>
      <w:r w:rsidR="004E3E28">
        <w:rPr>
          <w:rFonts w:hint="eastAsia"/>
          <w:lang w:eastAsia="ko-KR"/>
        </w:rPr>
        <w:t xml:space="preserve"> </w:t>
      </w:r>
    </w:p>
    <w:p w14:paraId="6685EDDD" w14:textId="3E5EE23B" w:rsidR="00A47955" w:rsidRDefault="00890F9D" w:rsidP="00FC6E5F">
      <w:pPr>
        <w:spacing w:after="120"/>
        <w:jc w:val="both"/>
        <w:rPr>
          <w:lang w:eastAsia="ko-KR"/>
        </w:rPr>
      </w:pPr>
      <w:r w:rsidRPr="00890F9D">
        <w:rPr>
          <w:lang w:eastAsia="ko-KR"/>
        </w:rPr>
        <w:t xml:space="preserve">Furthermore, special attention </w:t>
      </w:r>
      <w:r w:rsidR="006601E4">
        <w:rPr>
          <w:rFonts w:hint="eastAsia"/>
          <w:lang w:eastAsia="ko-KR"/>
        </w:rPr>
        <w:t>needs to</w:t>
      </w:r>
      <w:r w:rsidRPr="00890F9D">
        <w:rPr>
          <w:lang w:eastAsia="ko-KR"/>
        </w:rPr>
        <w:t xml:space="preserve"> be given to cell-edge user equipment (UE), which typically experiences weak signals and higher interference levels. By integrating technologies like coordinated multi-point transmission (CoMP), interference mitigation, and intelligent scheduling, 6G can significantly elevate the performance and reliability for cell-edge UEs, ensuring a more uniform user experience throughout the network.</w:t>
      </w:r>
    </w:p>
    <w:p w14:paraId="74ECC04F" w14:textId="34E1BDCF" w:rsidR="006E6BFD" w:rsidRDefault="006E6BFD" w:rsidP="006E6BFD">
      <w:pPr>
        <w:pStyle w:val="Proposal"/>
        <w:numPr>
          <w:ilvl w:val="0"/>
          <w:numId w:val="10"/>
        </w:numPr>
        <w:ind w:left="1701" w:hanging="1701"/>
        <w:rPr>
          <w:lang w:val="en-GB" w:eastAsia="ko-KR"/>
        </w:rPr>
      </w:pPr>
      <w:r>
        <w:rPr>
          <w:rFonts w:hint="eastAsia"/>
          <w:lang w:val="en-GB" w:eastAsia="ko-KR"/>
        </w:rPr>
        <w:t xml:space="preserve">Coverage aspects </w:t>
      </w:r>
      <w:r w:rsidR="00AA6848">
        <w:rPr>
          <w:rFonts w:hint="eastAsia"/>
          <w:lang w:val="en-GB" w:eastAsia="ko-KR"/>
        </w:rPr>
        <w:t>(for UL/indoor/cell edge UE)</w:t>
      </w:r>
      <w:r>
        <w:rPr>
          <w:rFonts w:hint="eastAsia"/>
          <w:lang w:val="en-GB" w:eastAsia="ko-KR"/>
        </w:rPr>
        <w:t xml:space="preserve"> should be considered for 6GR air interface</w:t>
      </w:r>
      <w:r w:rsidR="001D3F8D">
        <w:rPr>
          <w:rFonts w:hint="eastAsia"/>
          <w:lang w:val="en-GB" w:eastAsia="ko-KR"/>
        </w:rPr>
        <w:t>.</w:t>
      </w:r>
    </w:p>
    <w:p w14:paraId="04329692" w14:textId="77777777" w:rsidR="00A47955" w:rsidRPr="006E6BFD" w:rsidRDefault="00A47955" w:rsidP="00FC6E5F">
      <w:pPr>
        <w:spacing w:after="120"/>
        <w:jc w:val="both"/>
        <w:rPr>
          <w:lang w:eastAsia="ko-KR"/>
        </w:rPr>
      </w:pPr>
    </w:p>
    <w:p w14:paraId="65D47EE4" w14:textId="63052606" w:rsidR="00DC3B94" w:rsidRDefault="00DC3B94" w:rsidP="00FC6E5F">
      <w:pPr>
        <w:spacing w:after="120"/>
        <w:jc w:val="both"/>
        <w:rPr>
          <w:lang w:eastAsia="ko-KR"/>
        </w:rPr>
      </w:pPr>
      <w:r>
        <w:rPr>
          <w:rFonts w:hint="eastAsia"/>
          <w:lang w:eastAsia="ko-KR"/>
        </w:rPr>
        <w:t>Regarding i</w:t>
      </w:r>
      <w:r w:rsidR="00061578" w:rsidRPr="00061578">
        <w:rPr>
          <w:lang w:eastAsia="ko-KR"/>
        </w:rPr>
        <w:t>nitial access and common channel design for 6G</w:t>
      </w:r>
      <w:r>
        <w:rPr>
          <w:rFonts w:hint="eastAsia"/>
          <w:lang w:eastAsia="ko-KR"/>
        </w:rPr>
        <w:t xml:space="preserve">, the </w:t>
      </w:r>
      <w:r w:rsidR="00993C42">
        <w:rPr>
          <w:rFonts w:hint="eastAsia"/>
          <w:lang w:eastAsia="ko-KR"/>
        </w:rPr>
        <w:t xml:space="preserve">proper </w:t>
      </w:r>
      <w:r w:rsidR="00EA5E20">
        <w:rPr>
          <w:rFonts w:hint="eastAsia"/>
          <w:lang w:eastAsia="ko-KR"/>
        </w:rPr>
        <w:t xml:space="preserve">balance point should be found among </w:t>
      </w:r>
      <w:r w:rsidR="006979B6">
        <w:rPr>
          <w:rFonts w:hint="eastAsia"/>
          <w:lang w:eastAsia="ko-KR"/>
        </w:rPr>
        <w:t xml:space="preserve">robustness, </w:t>
      </w:r>
      <w:r w:rsidR="00EA5E20">
        <w:rPr>
          <w:rFonts w:hint="eastAsia"/>
          <w:lang w:eastAsia="ko-KR"/>
        </w:rPr>
        <w:t xml:space="preserve">latency, </w:t>
      </w:r>
      <w:r w:rsidR="00EA5E20">
        <w:rPr>
          <w:lang w:eastAsia="ko-KR"/>
        </w:rPr>
        <w:t>energy</w:t>
      </w:r>
      <w:r w:rsidR="00EA5E20">
        <w:rPr>
          <w:rFonts w:hint="eastAsia"/>
          <w:lang w:eastAsia="ko-KR"/>
        </w:rPr>
        <w:t xml:space="preserve"> efficiency, and </w:t>
      </w:r>
      <w:r w:rsidR="00993C42">
        <w:rPr>
          <w:rFonts w:hint="eastAsia"/>
          <w:lang w:eastAsia="ko-KR"/>
        </w:rPr>
        <w:t>concurrent connectivity of massive devices.</w:t>
      </w:r>
      <w:r w:rsidR="00554B89">
        <w:rPr>
          <w:rFonts w:hint="eastAsia"/>
          <w:lang w:eastAsia="ko-KR"/>
        </w:rPr>
        <w:t xml:space="preserve"> For </w:t>
      </w:r>
      <w:r w:rsidR="00554B89">
        <w:rPr>
          <w:lang w:eastAsia="ko-KR"/>
        </w:rPr>
        <w:t>instance</w:t>
      </w:r>
      <w:r w:rsidR="00554B89">
        <w:rPr>
          <w:rFonts w:hint="eastAsia"/>
          <w:lang w:eastAsia="ko-KR"/>
        </w:rPr>
        <w:t xml:space="preserve">, some might </w:t>
      </w:r>
      <w:r w:rsidR="000919D7">
        <w:rPr>
          <w:rFonts w:hint="eastAsia"/>
          <w:lang w:eastAsia="ko-KR"/>
        </w:rPr>
        <w:t>propose SSB with longer periodicity, which however might induce the latency of initial access</w:t>
      </w:r>
      <w:r w:rsidR="003B74CA">
        <w:rPr>
          <w:rFonts w:hint="eastAsia"/>
          <w:lang w:eastAsia="ko-KR"/>
        </w:rPr>
        <w:t xml:space="preserve"> and worsen the synchronization </w:t>
      </w:r>
      <w:r w:rsidR="00BC277C">
        <w:rPr>
          <w:rFonts w:hint="eastAsia"/>
          <w:lang w:eastAsia="ko-KR"/>
        </w:rPr>
        <w:t>accuracy</w:t>
      </w:r>
      <w:r w:rsidR="00AE18DB">
        <w:rPr>
          <w:rFonts w:hint="eastAsia"/>
          <w:lang w:eastAsia="ko-KR"/>
        </w:rPr>
        <w:t xml:space="preserve"> in case that the </w:t>
      </w:r>
      <w:r w:rsidR="00F55653">
        <w:rPr>
          <w:rFonts w:hint="eastAsia"/>
          <w:lang w:eastAsia="ko-KR"/>
        </w:rPr>
        <w:t xml:space="preserve">robustness of SSB </w:t>
      </w:r>
      <w:r w:rsidR="0059326D">
        <w:rPr>
          <w:rFonts w:hint="eastAsia"/>
          <w:lang w:eastAsia="ko-KR"/>
        </w:rPr>
        <w:t>sporadically transmitted</w:t>
      </w:r>
      <w:r w:rsidR="0059326D" w:rsidRPr="0059326D">
        <w:rPr>
          <w:rFonts w:hint="eastAsia"/>
          <w:lang w:eastAsia="ko-KR"/>
        </w:rPr>
        <w:t xml:space="preserve"> </w:t>
      </w:r>
      <w:r w:rsidR="0059326D">
        <w:rPr>
          <w:rFonts w:hint="eastAsia"/>
          <w:lang w:eastAsia="ko-KR"/>
        </w:rPr>
        <w:t>is not guaranteed</w:t>
      </w:r>
      <w:r w:rsidR="000919D7">
        <w:rPr>
          <w:rFonts w:hint="eastAsia"/>
          <w:lang w:eastAsia="ko-KR"/>
        </w:rPr>
        <w:t>.</w:t>
      </w:r>
      <w:r w:rsidR="00F55653">
        <w:rPr>
          <w:rFonts w:hint="eastAsia"/>
          <w:lang w:eastAsia="ko-KR"/>
        </w:rPr>
        <w:t xml:space="preserve"> </w:t>
      </w:r>
      <w:r w:rsidR="00422172" w:rsidRPr="00422172">
        <w:rPr>
          <w:lang w:eastAsia="ko-KR"/>
        </w:rPr>
        <w:t>Expanding the PRACH preamble pool</w:t>
      </w:r>
      <w:r w:rsidR="00422172">
        <w:rPr>
          <w:rFonts w:hint="eastAsia"/>
          <w:lang w:eastAsia="ko-KR"/>
        </w:rPr>
        <w:t xml:space="preserve"> would</w:t>
      </w:r>
      <w:r w:rsidR="00422172" w:rsidRPr="00422172">
        <w:rPr>
          <w:lang w:eastAsia="ko-KR"/>
        </w:rPr>
        <w:t xml:space="preserve"> </w:t>
      </w:r>
      <w:r w:rsidR="00932763">
        <w:rPr>
          <w:rFonts w:hint="eastAsia"/>
          <w:lang w:eastAsia="ko-KR"/>
        </w:rPr>
        <w:t xml:space="preserve">enable </w:t>
      </w:r>
      <w:r w:rsidR="00DD2B7D">
        <w:rPr>
          <w:rFonts w:hint="eastAsia"/>
          <w:lang w:eastAsia="ko-KR"/>
        </w:rPr>
        <w:t>random access of massive UEs concurrently, however, it would i</w:t>
      </w:r>
      <w:r w:rsidR="00422172" w:rsidRPr="00422172">
        <w:rPr>
          <w:lang w:eastAsia="ko-KR"/>
        </w:rPr>
        <w:t xml:space="preserve">ncrease the complexity of signal detection and processing at the base station, leading to higher computational costs and potential detection errors. Additionally, it </w:t>
      </w:r>
      <w:r w:rsidR="007064BB">
        <w:rPr>
          <w:rFonts w:hint="eastAsia"/>
          <w:lang w:eastAsia="ko-KR"/>
        </w:rPr>
        <w:t xml:space="preserve">would </w:t>
      </w:r>
      <w:r w:rsidR="00422172" w:rsidRPr="00422172">
        <w:rPr>
          <w:lang w:eastAsia="ko-KR"/>
        </w:rPr>
        <w:t xml:space="preserve">raise the risk of collisions and retransmissions, causing increased latency and energy consumption for </w:t>
      </w:r>
      <w:r w:rsidR="000A3CE8">
        <w:rPr>
          <w:rFonts w:hint="eastAsia"/>
          <w:lang w:eastAsia="ko-KR"/>
        </w:rPr>
        <w:t>UE side</w:t>
      </w:r>
      <w:r w:rsidR="00422172" w:rsidRPr="00422172">
        <w:rPr>
          <w:lang w:eastAsia="ko-KR"/>
        </w:rPr>
        <w:t>.</w:t>
      </w:r>
    </w:p>
    <w:p w14:paraId="6E49AD04" w14:textId="06C3068E" w:rsidR="00D73FD9" w:rsidRDefault="00DA105B" w:rsidP="00D73FD9">
      <w:pPr>
        <w:pStyle w:val="Proposal"/>
        <w:numPr>
          <w:ilvl w:val="0"/>
          <w:numId w:val="10"/>
        </w:numPr>
        <w:ind w:left="1701" w:hanging="1701"/>
        <w:rPr>
          <w:lang w:val="en-GB" w:eastAsia="ko-KR"/>
        </w:rPr>
      </w:pPr>
      <w:r>
        <w:rPr>
          <w:rFonts w:hint="eastAsia"/>
          <w:lang w:val="en-GB" w:eastAsia="ko-KR"/>
        </w:rPr>
        <w:t xml:space="preserve">For design of initial access and </w:t>
      </w:r>
      <w:r>
        <w:rPr>
          <w:lang w:val="en-GB" w:eastAsia="ko-KR"/>
        </w:rPr>
        <w:t>common</w:t>
      </w:r>
      <w:r>
        <w:rPr>
          <w:rFonts w:hint="eastAsia"/>
          <w:lang w:val="en-GB" w:eastAsia="ko-KR"/>
        </w:rPr>
        <w:t xml:space="preserve"> channel in 6G, </w:t>
      </w:r>
      <w:r w:rsidR="009B7AD6">
        <w:rPr>
          <w:rFonts w:hint="eastAsia"/>
          <w:lang w:val="en-GB" w:eastAsia="ko-KR"/>
        </w:rPr>
        <w:t xml:space="preserve">the aspects of </w:t>
      </w:r>
      <w:r w:rsidR="009B7AD6">
        <w:rPr>
          <w:rFonts w:hint="eastAsia"/>
          <w:lang w:eastAsia="ko-KR"/>
        </w:rPr>
        <w:t xml:space="preserve">robustness, latency, </w:t>
      </w:r>
      <w:r w:rsidR="009B7AD6">
        <w:rPr>
          <w:lang w:eastAsia="ko-KR"/>
        </w:rPr>
        <w:t>energy</w:t>
      </w:r>
      <w:r w:rsidR="009B7AD6">
        <w:rPr>
          <w:rFonts w:hint="eastAsia"/>
          <w:lang w:eastAsia="ko-KR"/>
        </w:rPr>
        <w:t xml:space="preserve"> efficiency, and concurrent connectivity of massive devices should be considered. </w:t>
      </w:r>
    </w:p>
    <w:p w14:paraId="11C700D6" w14:textId="77777777" w:rsidR="00554B89" w:rsidRPr="00D73FD9" w:rsidRDefault="00554B89" w:rsidP="00FC6E5F">
      <w:pPr>
        <w:spacing w:after="120"/>
        <w:jc w:val="both"/>
        <w:rPr>
          <w:lang w:eastAsia="ko-KR"/>
        </w:rPr>
      </w:pPr>
    </w:p>
    <w:p w14:paraId="4C567A77" w14:textId="3EDA8A82" w:rsidR="00C9289E" w:rsidRDefault="00214E77" w:rsidP="00C9289E">
      <w:pPr>
        <w:spacing w:after="120"/>
        <w:jc w:val="both"/>
        <w:rPr>
          <w:lang w:eastAsia="ko-KR"/>
        </w:rPr>
      </w:pPr>
      <w:r>
        <w:rPr>
          <w:rFonts w:hint="eastAsia"/>
          <w:lang w:eastAsia="ko-KR"/>
        </w:rPr>
        <w:t xml:space="preserve">Although </w:t>
      </w:r>
      <w:r w:rsidR="00812743">
        <w:rPr>
          <w:rFonts w:hint="eastAsia"/>
          <w:lang w:eastAsia="ko-KR"/>
        </w:rPr>
        <w:t xml:space="preserve">there have been extensive standardization efforts for MIMO across several releases in 5G, </w:t>
      </w:r>
      <w:r w:rsidR="001412C9">
        <w:rPr>
          <w:rFonts w:hint="eastAsia"/>
          <w:lang w:eastAsia="ko-KR"/>
        </w:rPr>
        <w:t xml:space="preserve">it is expected that </w:t>
      </w:r>
      <w:r w:rsidR="00812743">
        <w:rPr>
          <w:rFonts w:hint="eastAsia"/>
          <w:lang w:eastAsia="ko-KR"/>
        </w:rPr>
        <w:t xml:space="preserve">MIMO will </w:t>
      </w:r>
      <w:r w:rsidR="00E10CAD">
        <w:rPr>
          <w:rFonts w:hint="eastAsia"/>
          <w:lang w:eastAsia="ko-KR"/>
        </w:rPr>
        <w:t xml:space="preserve">still be a cornerstone in realizing </w:t>
      </w:r>
      <w:r w:rsidR="00E10CAD" w:rsidRPr="00E73A17">
        <w:rPr>
          <w:lang w:eastAsia="ko-KR"/>
        </w:rPr>
        <w:t>the full potential of 6G networks</w:t>
      </w:r>
      <w:r w:rsidR="00E10CAD">
        <w:rPr>
          <w:rFonts w:hint="eastAsia"/>
          <w:lang w:eastAsia="ko-KR"/>
        </w:rPr>
        <w:t xml:space="preserve"> especially considering its </w:t>
      </w:r>
      <w:r w:rsidR="00E41B27">
        <w:rPr>
          <w:rFonts w:hint="eastAsia"/>
          <w:lang w:eastAsia="ko-KR"/>
        </w:rPr>
        <w:t xml:space="preserve">ability to provide </w:t>
      </w:r>
      <w:r w:rsidR="00E41B27">
        <w:rPr>
          <w:lang w:eastAsia="ko-KR"/>
        </w:rPr>
        <w:t>spectral</w:t>
      </w:r>
      <w:r w:rsidR="00E41B27">
        <w:rPr>
          <w:rFonts w:hint="eastAsia"/>
          <w:lang w:eastAsia="ko-KR"/>
        </w:rPr>
        <w:t xml:space="preserve"> efficiency improvements</w:t>
      </w:r>
      <w:r w:rsidR="001412C9">
        <w:rPr>
          <w:rFonts w:hint="eastAsia"/>
          <w:lang w:eastAsia="ko-KR"/>
        </w:rPr>
        <w:t xml:space="preserve">. </w:t>
      </w:r>
      <w:r w:rsidR="00256397">
        <w:rPr>
          <w:rFonts w:hint="eastAsia"/>
          <w:lang w:eastAsia="ko-KR"/>
        </w:rPr>
        <w:t xml:space="preserve">Regarding MIMO, </w:t>
      </w:r>
      <w:r w:rsidR="00A85E34">
        <w:rPr>
          <w:rFonts w:hint="eastAsia"/>
          <w:lang w:eastAsia="ko-KR"/>
        </w:rPr>
        <w:t xml:space="preserve">we need to consider not only </w:t>
      </w:r>
      <w:r w:rsidR="00256397">
        <w:rPr>
          <w:rFonts w:hint="eastAsia"/>
          <w:lang w:eastAsia="ko-KR"/>
        </w:rPr>
        <w:t xml:space="preserve">the potential for </w:t>
      </w:r>
      <w:r w:rsidR="00256397" w:rsidRPr="00E73A17">
        <w:rPr>
          <w:lang w:eastAsia="ko-KR"/>
        </w:rPr>
        <w:t>spatial multiplexing</w:t>
      </w:r>
      <w:r w:rsidR="00256397">
        <w:rPr>
          <w:rFonts w:hint="eastAsia"/>
          <w:lang w:eastAsia="ko-KR"/>
        </w:rPr>
        <w:t xml:space="preserve"> gain</w:t>
      </w:r>
      <w:r w:rsidR="00256397" w:rsidRPr="00E73A17">
        <w:rPr>
          <w:lang w:eastAsia="ko-KR"/>
        </w:rPr>
        <w:t xml:space="preserve"> and increased throughput</w:t>
      </w:r>
      <w:r w:rsidR="00A85E34">
        <w:rPr>
          <w:rFonts w:hint="eastAsia"/>
          <w:lang w:eastAsia="ko-KR"/>
        </w:rPr>
        <w:t xml:space="preserve"> but </w:t>
      </w:r>
      <w:r w:rsidR="00A85E34">
        <w:rPr>
          <w:lang w:eastAsia="ko-KR"/>
        </w:rPr>
        <w:t>also</w:t>
      </w:r>
      <w:r w:rsidR="00A85E34">
        <w:rPr>
          <w:rFonts w:hint="eastAsia"/>
          <w:lang w:eastAsia="ko-KR"/>
        </w:rPr>
        <w:t xml:space="preserve"> the practical challenges of </w:t>
      </w:r>
      <w:r w:rsidR="00A85E34" w:rsidRPr="00E73A17">
        <w:rPr>
          <w:lang w:eastAsia="ko-KR"/>
        </w:rPr>
        <w:t xml:space="preserve">deploying large </w:t>
      </w:r>
      <w:r w:rsidR="00B50A0F">
        <w:rPr>
          <w:rFonts w:hint="eastAsia"/>
          <w:lang w:eastAsia="ko-KR"/>
        </w:rPr>
        <w:t xml:space="preserve">number of </w:t>
      </w:r>
      <w:r w:rsidR="00A85E34" w:rsidRPr="00E73A17">
        <w:rPr>
          <w:lang w:eastAsia="ko-KR"/>
        </w:rPr>
        <w:t xml:space="preserve">antenna </w:t>
      </w:r>
      <w:r w:rsidR="00B50A0F">
        <w:rPr>
          <w:rFonts w:hint="eastAsia"/>
          <w:lang w:eastAsia="ko-KR"/>
        </w:rPr>
        <w:t>elements</w:t>
      </w:r>
      <w:r w:rsidR="00A85E34" w:rsidRPr="00E73A17">
        <w:rPr>
          <w:lang w:eastAsia="ko-KR"/>
        </w:rPr>
        <w:t xml:space="preserve"> and managing the associated energy consumption and site complexity.</w:t>
      </w:r>
      <w:r w:rsidR="00004B0A">
        <w:rPr>
          <w:rFonts w:hint="eastAsia"/>
          <w:lang w:eastAsia="ko-KR"/>
        </w:rPr>
        <w:t xml:space="preserve"> From standardization perspective, </w:t>
      </w:r>
      <w:r w:rsidR="002917BE">
        <w:rPr>
          <w:rFonts w:hint="eastAsia"/>
          <w:lang w:eastAsia="ko-KR"/>
        </w:rPr>
        <w:t xml:space="preserve">one aspect is </w:t>
      </w:r>
      <w:r w:rsidR="00D7215C">
        <w:rPr>
          <w:rFonts w:hint="eastAsia"/>
          <w:lang w:eastAsia="ko-KR"/>
        </w:rPr>
        <w:t>how to simplify CSI feedback/reporting mechanism</w:t>
      </w:r>
      <w:r w:rsidR="00C9289E">
        <w:rPr>
          <w:rFonts w:hint="eastAsia"/>
          <w:lang w:eastAsia="ko-KR"/>
        </w:rPr>
        <w:t xml:space="preserve"> by avoiding </w:t>
      </w:r>
      <w:r w:rsidR="00C9289E">
        <w:rPr>
          <w:lang w:eastAsia="ko-KR"/>
        </w:rPr>
        <w:t>complexity</w:t>
      </w:r>
      <w:r w:rsidR="00A36D3F">
        <w:rPr>
          <w:rFonts w:hint="eastAsia"/>
          <w:lang w:eastAsia="ko-KR"/>
        </w:rPr>
        <w:t xml:space="preserve"> and</w:t>
      </w:r>
      <w:r w:rsidR="00C9289E">
        <w:rPr>
          <w:rFonts w:hint="eastAsia"/>
          <w:lang w:eastAsia="ko-KR"/>
        </w:rPr>
        <w:t xml:space="preserve"> flexibility (which indeed is not that necessary)</w:t>
      </w:r>
      <w:r w:rsidR="00EC76C8">
        <w:rPr>
          <w:rFonts w:hint="eastAsia"/>
          <w:lang w:eastAsia="ko-KR"/>
        </w:rPr>
        <w:t xml:space="preserve"> of 5G</w:t>
      </w:r>
      <w:r w:rsidR="00C9289E">
        <w:rPr>
          <w:rFonts w:hint="eastAsia"/>
          <w:lang w:eastAsia="ko-KR"/>
        </w:rPr>
        <w:t xml:space="preserve">. </w:t>
      </w:r>
    </w:p>
    <w:p w14:paraId="028F61F7" w14:textId="48BD1049" w:rsidR="004073DE" w:rsidRPr="00171114" w:rsidRDefault="00513C7E" w:rsidP="00513C7E">
      <w:pPr>
        <w:spacing w:after="120"/>
        <w:jc w:val="both"/>
        <w:rPr>
          <w:lang w:val="en-US" w:eastAsia="ko-KR"/>
        </w:rPr>
      </w:pPr>
      <w:r>
        <w:rPr>
          <w:rFonts w:hint="eastAsia"/>
          <w:lang w:eastAsia="ko-KR"/>
        </w:rPr>
        <w:t xml:space="preserve">Another aspect is how to support massive MIMO with significantly large number of antennas. For this, </w:t>
      </w:r>
      <w:r w:rsidRPr="00171114">
        <w:rPr>
          <w:lang w:val="en-US" w:eastAsia="ko-KR"/>
        </w:rPr>
        <w:t>efficient/smart beam</w:t>
      </w:r>
      <w:r>
        <w:rPr>
          <w:rFonts w:hint="eastAsia"/>
          <w:lang w:val="en-US" w:eastAsia="ko-KR"/>
        </w:rPr>
        <w:t xml:space="preserve">forming algorithm should be entailed. Furthermore, PMI codebook design </w:t>
      </w:r>
      <w:r w:rsidR="002C1681">
        <w:rPr>
          <w:rFonts w:hint="eastAsia"/>
          <w:lang w:val="en-US" w:eastAsia="ko-KR"/>
        </w:rPr>
        <w:t>needs to</w:t>
      </w:r>
      <w:r>
        <w:rPr>
          <w:rFonts w:hint="eastAsia"/>
          <w:lang w:val="en-US" w:eastAsia="ko-KR"/>
        </w:rPr>
        <w:t xml:space="preserve"> be simplified not like 5G (type-I, type-II, etype-II</w:t>
      </w:r>
      <w:r w:rsidR="002C1681">
        <w:rPr>
          <w:rFonts w:hint="eastAsia"/>
          <w:lang w:val="en-US" w:eastAsia="ko-KR"/>
        </w:rPr>
        <w:t xml:space="preserve">, and SRS-related enhancement can be considered for </w:t>
      </w:r>
      <w:r>
        <w:rPr>
          <w:rFonts w:hint="eastAsia"/>
          <w:lang w:val="en-US" w:eastAsia="ko-KR"/>
        </w:rPr>
        <w:t>reciprocity-based beamforming</w:t>
      </w:r>
      <w:r w:rsidR="002C1681">
        <w:rPr>
          <w:rFonts w:hint="eastAsia"/>
          <w:lang w:val="en-US" w:eastAsia="ko-KR"/>
        </w:rPr>
        <w:t xml:space="preserve">. RS overhead reduction for DMRS or CSI-RS </w:t>
      </w:r>
      <w:r w:rsidR="002C1681">
        <w:rPr>
          <w:lang w:val="en-US" w:eastAsia="ko-KR"/>
        </w:rPr>
        <w:t>can</w:t>
      </w:r>
      <w:r w:rsidR="002C1681">
        <w:rPr>
          <w:rFonts w:hint="eastAsia"/>
          <w:lang w:val="en-US" w:eastAsia="ko-KR"/>
        </w:rPr>
        <w:t xml:space="preserve"> be also considered as a scope for 6G study. Also, how to realize energy efficiency with large number of antennas </w:t>
      </w:r>
      <w:r w:rsidR="003E5C5C">
        <w:rPr>
          <w:rFonts w:hint="eastAsia"/>
          <w:lang w:val="en-US" w:eastAsia="ko-KR"/>
        </w:rPr>
        <w:t xml:space="preserve">should be taken into account. </w:t>
      </w:r>
    </w:p>
    <w:p w14:paraId="610F0E49" w14:textId="3A0E8B47" w:rsidR="00190C7F" w:rsidRDefault="00EC76C8" w:rsidP="00EC76C8">
      <w:pPr>
        <w:pStyle w:val="Proposal"/>
        <w:numPr>
          <w:ilvl w:val="0"/>
          <w:numId w:val="10"/>
        </w:numPr>
        <w:ind w:left="1701" w:hanging="1701"/>
        <w:rPr>
          <w:lang w:val="en-GB" w:eastAsia="ko-KR"/>
        </w:rPr>
      </w:pPr>
      <w:r>
        <w:rPr>
          <w:rFonts w:hint="eastAsia"/>
          <w:lang w:val="en-GB" w:eastAsia="ko-KR"/>
        </w:rPr>
        <w:t xml:space="preserve">For MIMO in 6G, </w:t>
      </w:r>
      <w:r w:rsidR="00190C7F">
        <w:rPr>
          <w:rFonts w:hint="eastAsia"/>
          <w:lang w:val="en-GB" w:eastAsia="ko-KR"/>
        </w:rPr>
        <w:t xml:space="preserve">the simplified CSI feedback/reporting mechanism should be considered. </w:t>
      </w:r>
    </w:p>
    <w:p w14:paraId="43EDA107" w14:textId="79DB56C6" w:rsidR="00190C7F" w:rsidRDefault="00190C7F" w:rsidP="00EC76C8">
      <w:pPr>
        <w:pStyle w:val="Proposal"/>
        <w:numPr>
          <w:ilvl w:val="0"/>
          <w:numId w:val="10"/>
        </w:numPr>
        <w:ind w:left="1701" w:hanging="1701"/>
        <w:rPr>
          <w:lang w:val="en-GB" w:eastAsia="ko-KR"/>
        </w:rPr>
      </w:pPr>
      <w:r>
        <w:rPr>
          <w:rFonts w:hint="eastAsia"/>
          <w:lang w:val="en-GB" w:eastAsia="ko-KR"/>
        </w:rPr>
        <w:t xml:space="preserve">For MIMO in 6G, to accommodate the large number of antennas, efficient beamforming algorithm, simplified PMI codebook design, SRS-related enhancement, RS overhead reduction, and energy efficient MIMO design should be considered. </w:t>
      </w:r>
    </w:p>
    <w:p w14:paraId="1BC5ECAD" w14:textId="77777777" w:rsidR="004073DE" w:rsidRPr="00EC76C8" w:rsidRDefault="004073DE" w:rsidP="00FC6E5F">
      <w:pPr>
        <w:spacing w:after="120"/>
        <w:jc w:val="both"/>
        <w:rPr>
          <w:lang w:eastAsia="ko-KR"/>
        </w:rPr>
      </w:pPr>
    </w:p>
    <w:p w14:paraId="244FCD35" w14:textId="1C30E7CB" w:rsidR="00224397" w:rsidRDefault="00715722" w:rsidP="00FC6E5F">
      <w:pPr>
        <w:spacing w:after="120"/>
        <w:jc w:val="both"/>
        <w:rPr>
          <w:lang w:eastAsia="ko-KR"/>
        </w:rPr>
      </w:pPr>
      <w:r>
        <w:rPr>
          <w:rFonts w:hint="eastAsia"/>
          <w:lang w:eastAsia="ko-KR"/>
        </w:rPr>
        <w:t xml:space="preserve">For AI, it is essential to identify the feasible use case(s) with high commercialization demand. </w:t>
      </w:r>
      <w:r w:rsidR="00EF3294">
        <w:rPr>
          <w:rFonts w:hint="eastAsia"/>
          <w:lang w:eastAsia="ko-KR"/>
        </w:rPr>
        <w:t xml:space="preserve">More specifically, the use case(s) should be able to provide the remarkable performance gain with </w:t>
      </w:r>
      <w:r w:rsidR="00EF3294" w:rsidRPr="00EF3294">
        <w:rPr>
          <w:lang w:val="en-US" w:eastAsia="ko-KR"/>
        </w:rPr>
        <w:t>acceptable complexity and cost.</w:t>
      </w:r>
      <w:r w:rsidR="00EF3294">
        <w:rPr>
          <w:rFonts w:hint="eastAsia"/>
          <w:lang w:val="en-US" w:eastAsia="ko-KR"/>
        </w:rPr>
        <w:t xml:space="preserve"> </w:t>
      </w:r>
      <w:r w:rsidR="007E0745">
        <w:rPr>
          <w:rFonts w:hint="eastAsia"/>
          <w:lang w:eastAsia="ko-KR"/>
        </w:rPr>
        <w:t xml:space="preserve">It would be meaningful to compare those metrics with the case without AI/ML. </w:t>
      </w:r>
      <w:r w:rsidR="00214A2A">
        <w:rPr>
          <w:rFonts w:hint="eastAsia"/>
          <w:lang w:eastAsia="ko-KR"/>
        </w:rPr>
        <w:t xml:space="preserve">Also, given the AI/ML framework specified in 5G, the unified framework needs to be pursued to accommodate various use cases universally. </w:t>
      </w:r>
    </w:p>
    <w:p w14:paraId="6EB9DB47" w14:textId="66BE539F" w:rsidR="009F122A" w:rsidRDefault="009F122A" w:rsidP="009F122A">
      <w:pPr>
        <w:pStyle w:val="Proposal"/>
        <w:numPr>
          <w:ilvl w:val="0"/>
          <w:numId w:val="10"/>
        </w:numPr>
        <w:ind w:left="1701" w:hanging="1701"/>
        <w:rPr>
          <w:lang w:val="en-GB" w:eastAsia="ko-KR"/>
        </w:rPr>
      </w:pPr>
      <w:r>
        <w:rPr>
          <w:rFonts w:hint="eastAsia"/>
          <w:lang w:val="en-GB" w:eastAsia="ko-KR"/>
        </w:rPr>
        <w:t xml:space="preserve">For AI/ML in 6GR air interface, </w:t>
      </w:r>
      <w:r w:rsidR="006E266B">
        <w:rPr>
          <w:rFonts w:hint="eastAsia"/>
          <w:lang w:val="en-GB" w:eastAsia="ko-KR"/>
        </w:rPr>
        <w:t>the performance gain with complexity/cost should be assessed together</w:t>
      </w:r>
      <w:r w:rsidR="007E0745">
        <w:rPr>
          <w:rFonts w:hint="eastAsia"/>
          <w:lang w:val="en-GB" w:eastAsia="ko-KR"/>
        </w:rPr>
        <w:t xml:space="preserve"> </w:t>
      </w:r>
      <w:r w:rsidR="00BE5479">
        <w:rPr>
          <w:rFonts w:hint="eastAsia"/>
          <w:lang w:val="en-GB" w:eastAsia="ko-KR"/>
        </w:rPr>
        <w:t xml:space="preserve">and compared with the case without AI/ML. </w:t>
      </w:r>
      <w:r w:rsidR="006A5D5B">
        <w:rPr>
          <w:rFonts w:hint="eastAsia"/>
          <w:lang w:val="en-GB" w:eastAsia="ko-KR"/>
        </w:rPr>
        <w:t xml:space="preserve">And, the unified framework for AI/ML needs to be pursued that can accommodate various AI/ML use cases universally. </w:t>
      </w:r>
    </w:p>
    <w:p w14:paraId="2450B22C" w14:textId="77777777" w:rsidR="00214A2A" w:rsidRDefault="00214A2A" w:rsidP="00FC6E5F">
      <w:pPr>
        <w:spacing w:after="120"/>
        <w:jc w:val="both"/>
        <w:rPr>
          <w:lang w:eastAsia="ko-KR"/>
        </w:rPr>
      </w:pPr>
    </w:p>
    <w:p w14:paraId="07FA05AB" w14:textId="56207D15" w:rsidR="007E302A" w:rsidRDefault="007E302A" w:rsidP="00FC6E5F">
      <w:pPr>
        <w:spacing w:after="120"/>
        <w:jc w:val="both"/>
        <w:rPr>
          <w:lang w:eastAsia="ko-KR"/>
        </w:rPr>
      </w:pPr>
      <w:r>
        <w:rPr>
          <w:rFonts w:hint="eastAsia"/>
          <w:lang w:eastAsia="ko-KR"/>
        </w:rPr>
        <w:t>Due to the recent increased cyber security threats and attacks over MNO, s</w:t>
      </w:r>
      <w:r w:rsidR="006A3A45" w:rsidRPr="006A3A45">
        <w:rPr>
          <w:lang w:eastAsia="ko-KR"/>
        </w:rPr>
        <w:t>ecurity</w:t>
      </w:r>
      <w:r>
        <w:rPr>
          <w:rFonts w:hint="eastAsia"/>
          <w:lang w:eastAsia="ko-KR"/>
        </w:rPr>
        <w:t xml:space="preserve"> is one of interests for 6G. </w:t>
      </w:r>
      <w:r w:rsidR="00F749B2">
        <w:rPr>
          <w:rFonts w:hint="eastAsia"/>
          <w:lang w:eastAsia="ko-KR"/>
        </w:rPr>
        <w:t xml:space="preserve">Although SA3 conducted the study on security enhancements for the 5G system against false base stations (FBS), there was no follow-up normative work. If the subscriber data is leaked due to any malware attack over the subscription data management system by the attacker in combination with the existing attack points of FBS, there could be issue for protecting customer privacy information. </w:t>
      </w:r>
      <w:r>
        <w:rPr>
          <w:rFonts w:hint="eastAsia"/>
          <w:lang w:eastAsia="ko-KR"/>
        </w:rPr>
        <w:t xml:space="preserve">Considering that security features cannot be easily commercialized in the middle of the generation due to its nature that requires </w:t>
      </w:r>
      <w:r w:rsidR="00B646AC">
        <w:rPr>
          <w:rFonts w:hint="eastAsia"/>
          <w:lang w:eastAsia="ko-KR"/>
        </w:rPr>
        <w:t xml:space="preserve">non-trivial impact to overall architecture and protocol, </w:t>
      </w:r>
      <w:r>
        <w:rPr>
          <w:rFonts w:hint="eastAsia"/>
          <w:lang w:eastAsia="ko-KR"/>
        </w:rPr>
        <w:t xml:space="preserve">we think that it is time to revisit the foundations of security design particularly in </w:t>
      </w:r>
      <w:r w:rsidR="00F749B2">
        <w:rPr>
          <w:rFonts w:hint="eastAsia"/>
          <w:lang w:eastAsia="ko-KR"/>
        </w:rPr>
        <w:t>low</w:t>
      </w:r>
      <w:r>
        <w:rPr>
          <w:rFonts w:hint="eastAsia"/>
          <w:lang w:eastAsia="ko-KR"/>
        </w:rPr>
        <w:t xml:space="preserve"> layer</w:t>
      </w:r>
      <w:r w:rsidR="0000045E">
        <w:rPr>
          <w:rFonts w:hint="eastAsia"/>
          <w:lang w:eastAsia="ko-KR"/>
        </w:rPr>
        <w:t xml:space="preserve"> </w:t>
      </w:r>
      <w:r w:rsidR="004A2D32" w:rsidRPr="004A2D32">
        <w:rPr>
          <w:lang w:eastAsia="ko-KR"/>
        </w:rPr>
        <w:t xml:space="preserve">(e.g., PHY or MAC) </w:t>
      </w:r>
      <w:r w:rsidR="0000045E">
        <w:rPr>
          <w:rFonts w:hint="eastAsia"/>
          <w:lang w:eastAsia="ko-KR"/>
        </w:rPr>
        <w:t>at the beginning of new generation</w:t>
      </w:r>
      <w:r w:rsidR="00B646AC">
        <w:rPr>
          <w:rFonts w:hint="eastAsia"/>
          <w:lang w:eastAsia="ko-KR"/>
        </w:rPr>
        <w:t xml:space="preserve">. </w:t>
      </w:r>
      <w:r>
        <w:rPr>
          <w:rFonts w:hint="eastAsia"/>
          <w:lang w:eastAsia="ko-KR"/>
        </w:rPr>
        <w:t xml:space="preserve"> </w:t>
      </w:r>
    </w:p>
    <w:p w14:paraId="26D73E98" w14:textId="5809E92B" w:rsidR="00B646AC" w:rsidRDefault="00B646AC" w:rsidP="00B646AC">
      <w:pPr>
        <w:pStyle w:val="Proposal"/>
        <w:numPr>
          <w:ilvl w:val="0"/>
          <w:numId w:val="10"/>
        </w:numPr>
        <w:ind w:left="1701" w:hanging="1701"/>
        <w:rPr>
          <w:lang w:val="en-GB" w:eastAsia="ko-KR"/>
        </w:rPr>
      </w:pPr>
      <w:r>
        <w:rPr>
          <w:rFonts w:hint="eastAsia"/>
          <w:lang w:val="en-GB" w:eastAsia="ko-KR"/>
        </w:rPr>
        <w:t xml:space="preserve">For 6G, </w:t>
      </w:r>
      <w:r w:rsidR="00F30E85">
        <w:rPr>
          <w:rFonts w:hint="eastAsia"/>
          <w:lang w:val="en-GB" w:eastAsia="ko-KR"/>
        </w:rPr>
        <w:t>low</w:t>
      </w:r>
      <w:r>
        <w:rPr>
          <w:rFonts w:hint="eastAsia"/>
          <w:lang w:val="en-GB" w:eastAsia="ko-KR"/>
        </w:rPr>
        <w:t xml:space="preserve"> layer security related enhancement </w:t>
      </w:r>
      <w:r w:rsidR="008D1A8D">
        <w:rPr>
          <w:rFonts w:hint="eastAsia"/>
          <w:lang w:val="en-GB" w:eastAsia="ko-KR"/>
        </w:rPr>
        <w:t>needs to</w:t>
      </w:r>
      <w:r>
        <w:rPr>
          <w:rFonts w:hint="eastAsia"/>
          <w:lang w:val="en-GB" w:eastAsia="ko-KR"/>
        </w:rPr>
        <w:t xml:space="preserve"> be studied. </w:t>
      </w:r>
    </w:p>
    <w:p w14:paraId="44256C60" w14:textId="77777777" w:rsidR="007F1A1A" w:rsidRDefault="007F1A1A" w:rsidP="00FC6E5F">
      <w:pPr>
        <w:pStyle w:val="paragraph"/>
        <w:spacing w:beforeAutospacing="0" w:after="180" w:afterAutospacing="0" w:line="276" w:lineRule="auto"/>
        <w:jc w:val="both"/>
        <w:textAlignment w:val="baseline"/>
        <w:rPr>
          <w:rFonts w:ascii="Times" w:hAnsi="Times" w:cs="Times"/>
          <w:sz w:val="20"/>
          <w:szCs w:val="20"/>
        </w:rPr>
      </w:pP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4CB722C9" w14:textId="74792B37" w:rsidR="006E57E2" w:rsidRPr="00B13A31" w:rsidRDefault="00B13A31" w:rsidP="00FC6E5F">
      <w:pPr>
        <w:pStyle w:val="paragraph"/>
        <w:spacing w:beforeAutospacing="0" w:after="180" w:afterAutospacing="0" w:line="276" w:lineRule="auto"/>
        <w:jc w:val="both"/>
        <w:textAlignment w:val="baseline"/>
        <w:rPr>
          <w:rFonts w:ascii="Times" w:hAnsi="Times" w:cs="Times"/>
          <w:sz w:val="20"/>
          <w:szCs w:val="20"/>
        </w:rPr>
      </w:pPr>
      <w:r w:rsidRPr="00B13A31">
        <w:rPr>
          <w:rFonts w:ascii="Times" w:hAnsi="Times" w:cs="Times"/>
          <w:sz w:val="20"/>
          <w:szCs w:val="20"/>
          <w:lang w:val="en-GB"/>
        </w:rPr>
        <w:t>In this contribution, the following proposals are provided.</w:t>
      </w:r>
    </w:p>
    <w:p w14:paraId="17392D27"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The minimum/lowest capabilities should be studied/identified, </w:t>
      </w:r>
      <w:r>
        <w:rPr>
          <w:lang w:val="en-GB" w:eastAsia="ko-KR"/>
        </w:rPr>
        <w:t>which</w:t>
      </w:r>
      <w:r>
        <w:rPr>
          <w:rFonts w:hint="eastAsia"/>
          <w:lang w:val="en-GB" w:eastAsia="ko-KR"/>
        </w:rPr>
        <w:t xml:space="preserve"> are supported by all the types of 6G UE.</w:t>
      </w:r>
    </w:p>
    <w:p w14:paraId="68E5E927" w14:textId="77777777" w:rsidR="008E616A" w:rsidRDefault="008E616A" w:rsidP="008E616A">
      <w:pPr>
        <w:pStyle w:val="Proposal"/>
        <w:numPr>
          <w:ilvl w:val="0"/>
          <w:numId w:val="28"/>
        </w:numPr>
        <w:ind w:left="1701" w:hanging="1701"/>
        <w:rPr>
          <w:lang w:val="en-GB" w:eastAsia="ko-KR"/>
        </w:rPr>
      </w:pPr>
      <w:r>
        <w:rPr>
          <w:rFonts w:hint="eastAsia"/>
          <w:lang w:val="en-GB" w:eastAsia="ko-KR"/>
        </w:rPr>
        <w:t>Coverage aspects (for UL/indoor/cell edge UE) should be considered for 6GR air interface.</w:t>
      </w:r>
    </w:p>
    <w:p w14:paraId="49C8C4B5"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For design of initial access and </w:t>
      </w:r>
      <w:r>
        <w:rPr>
          <w:lang w:val="en-GB" w:eastAsia="ko-KR"/>
        </w:rPr>
        <w:t>common</w:t>
      </w:r>
      <w:r>
        <w:rPr>
          <w:rFonts w:hint="eastAsia"/>
          <w:lang w:val="en-GB" w:eastAsia="ko-KR"/>
        </w:rPr>
        <w:t xml:space="preserve"> channel in 6G, the aspects of </w:t>
      </w:r>
      <w:r>
        <w:rPr>
          <w:rFonts w:hint="eastAsia"/>
          <w:lang w:eastAsia="ko-KR"/>
        </w:rPr>
        <w:t xml:space="preserve">robustness, latency, </w:t>
      </w:r>
      <w:r>
        <w:rPr>
          <w:lang w:eastAsia="ko-KR"/>
        </w:rPr>
        <w:t>energy</w:t>
      </w:r>
      <w:r>
        <w:rPr>
          <w:rFonts w:hint="eastAsia"/>
          <w:lang w:eastAsia="ko-KR"/>
        </w:rPr>
        <w:t xml:space="preserve"> efficiency, and concurrent connectivity of massive devices should be considered. </w:t>
      </w:r>
    </w:p>
    <w:p w14:paraId="7D212635"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For MIMO in 6G, the simplified CSI feedback/reporting mechanism should be considered. </w:t>
      </w:r>
    </w:p>
    <w:p w14:paraId="7BC3B8A2" w14:textId="77777777" w:rsidR="008E616A" w:rsidRDefault="008E616A" w:rsidP="008E616A">
      <w:pPr>
        <w:pStyle w:val="Proposal"/>
        <w:numPr>
          <w:ilvl w:val="0"/>
          <w:numId w:val="28"/>
        </w:numPr>
        <w:ind w:left="1701" w:hanging="1701"/>
        <w:rPr>
          <w:lang w:val="en-GB" w:eastAsia="ko-KR"/>
        </w:rPr>
      </w:pPr>
      <w:r>
        <w:rPr>
          <w:rFonts w:hint="eastAsia"/>
          <w:lang w:val="en-GB" w:eastAsia="ko-KR"/>
        </w:rPr>
        <w:lastRenderedPageBreak/>
        <w:t xml:space="preserve">For MIMO in 6G, to accommodate the large number of antennas, efficient beamforming algorithm, simplified PMI codebook design, SRS-related enhancement, RS overhead reduction, and energy efficient MIMO design should be considered. </w:t>
      </w:r>
    </w:p>
    <w:p w14:paraId="75229CC2" w14:textId="77777777" w:rsidR="008E616A" w:rsidRDefault="008E616A" w:rsidP="008E616A">
      <w:pPr>
        <w:pStyle w:val="Proposal"/>
        <w:numPr>
          <w:ilvl w:val="0"/>
          <w:numId w:val="28"/>
        </w:numPr>
        <w:ind w:left="1701" w:hanging="1701"/>
        <w:rPr>
          <w:lang w:val="en-GB" w:eastAsia="ko-KR"/>
        </w:rPr>
      </w:pPr>
      <w:r>
        <w:rPr>
          <w:rFonts w:hint="eastAsia"/>
          <w:lang w:val="en-GB" w:eastAsia="ko-KR"/>
        </w:rPr>
        <w:t xml:space="preserve">For AI/ML in 6GR air interface, the performance gain with complexity/cost should be assessed together and compared with the case without AI/ML. And, the unified framework for AI/ML needs to be pursued that can accommodate various AI/ML use cases universally. </w:t>
      </w:r>
    </w:p>
    <w:p w14:paraId="5A0AE69F" w14:textId="376B7236" w:rsidR="00F30E85" w:rsidRDefault="00F30E85" w:rsidP="00F30E85">
      <w:pPr>
        <w:pStyle w:val="Proposal"/>
        <w:numPr>
          <w:ilvl w:val="0"/>
          <w:numId w:val="28"/>
        </w:numPr>
        <w:rPr>
          <w:lang w:val="en-GB" w:eastAsia="ko-KR"/>
        </w:rPr>
      </w:pPr>
      <w:r>
        <w:rPr>
          <w:rFonts w:hint="eastAsia"/>
          <w:lang w:val="en-GB" w:eastAsia="ko-KR"/>
        </w:rPr>
        <w:t xml:space="preserve">For 6G, low layer security related enhancement needs to be studied. </w:t>
      </w:r>
    </w:p>
    <w:p w14:paraId="121BACE6" w14:textId="77777777" w:rsidR="00FE638B" w:rsidRPr="00F30E85" w:rsidRDefault="00FE638B" w:rsidP="00FC6E5F">
      <w:pPr>
        <w:spacing w:after="120"/>
        <w:jc w:val="both"/>
        <w:rPr>
          <w:rFonts w:ascii="Arial" w:hAnsi="Arial" w:cs="Arial"/>
          <w:b/>
          <w:lang w:eastAsia="ko-KR"/>
        </w:rPr>
      </w:pP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bookmarkStart w:id="1" w:name="_Ref77157032"/>
    <w:bookmarkStart w:id="2" w:name="_Ref174151459"/>
    <w:bookmarkStart w:id="3" w:name="_Ref189809556"/>
    <w:p w14:paraId="2BC463B3" w14:textId="0069C300" w:rsidR="00426AFF" w:rsidRPr="00C87967" w:rsidRDefault="00C87967" w:rsidP="00C87967">
      <w:pPr>
        <w:pStyle w:val="a"/>
        <w:numPr>
          <w:ilvl w:val="0"/>
          <w:numId w:val="6"/>
        </w:numPr>
        <w:spacing w:after="120" w:line="256" w:lineRule="auto"/>
        <w:jc w:val="both"/>
        <w:rPr>
          <w:rFonts w:cs="Times"/>
          <w:b w:val="0"/>
          <w:bCs w:val="0"/>
        </w:rPr>
      </w:pPr>
      <w:r>
        <w:fldChar w:fldCharType="begin"/>
      </w:r>
      <w:r>
        <w:instrText>HYPERLINK "https://www.3gpp.org/ftp/TSG_RAN/TSG_RAN/TSGR_108/Docs/RP-251881.zip"</w:instrText>
      </w:r>
      <w:r>
        <w:fldChar w:fldCharType="separate"/>
      </w:r>
      <w:r>
        <w:rPr>
          <w:rStyle w:val="ad"/>
          <w:rFonts w:cs="Times"/>
          <w:b w:val="0"/>
          <w:bCs w:val="0"/>
        </w:rPr>
        <w:t>RP-</w:t>
      </w:r>
      <w:r>
        <w:rPr>
          <w:rStyle w:val="ad"/>
          <w:rFonts w:cs="Times"/>
          <w:b w:val="0"/>
          <w:bCs w:val="0"/>
          <w:lang w:eastAsia="ko-KR"/>
        </w:rPr>
        <w:t>251881</w:t>
      </w:r>
      <w:r>
        <w:fldChar w:fldCharType="end"/>
      </w:r>
      <w:r>
        <w:rPr>
          <w:rFonts w:cs="Times"/>
        </w:rPr>
        <w:t xml:space="preserve">, </w:t>
      </w:r>
      <w:r>
        <w:rPr>
          <w:rFonts w:cs="Times"/>
          <w:b w:val="0"/>
          <w:bCs w:val="0"/>
          <w:lang w:eastAsia="ko-KR"/>
        </w:rPr>
        <w:t>“New</w:t>
      </w:r>
      <w:r>
        <w:rPr>
          <w:rFonts w:cs="Times"/>
          <w:b w:val="0"/>
          <w:bCs w:val="0"/>
        </w:rPr>
        <w:t xml:space="preserve"> SID: Study on 6G </w:t>
      </w:r>
      <w:r>
        <w:rPr>
          <w:rFonts w:cs="Times"/>
          <w:b w:val="0"/>
          <w:bCs w:val="0"/>
          <w:lang w:eastAsia="ko-KR"/>
        </w:rPr>
        <w:t>Radio”</w:t>
      </w:r>
      <w:r>
        <w:rPr>
          <w:rFonts w:eastAsia="맑은 고딕" w:cs="Times"/>
          <w:b w:val="0"/>
          <w:bCs w:val="0"/>
          <w:szCs w:val="20"/>
          <w:lang w:val="en-US"/>
        </w:rPr>
        <w:t xml:space="preserve">, </w:t>
      </w:r>
      <w:r>
        <w:rPr>
          <w:rFonts w:eastAsia="맑은 고딕" w:cs="Times"/>
          <w:b w:val="0"/>
          <w:bCs w:val="0"/>
          <w:szCs w:val="20"/>
          <w:lang w:val="en-US" w:eastAsia="ko-KR"/>
        </w:rPr>
        <w:t xml:space="preserve">NTT DOCOMO, </w:t>
      </w:r>
      <w:r>
        <w:rPr>
          <w:rFonts w:eastAsia="맑은 고딕" w:cs="Times"/>
          <w:b w:val="0"/>
          <w:bCs w:val="0"/>
          <w:szCs w:val="20"/>
          <w:lang w:val="en-US"/>
        </w:rPr>
        <w:t>RAN#1</w:t>
      </w:r>
      <w:r>
        <w:rPr>
          <w:rFonts w:eastAsia="맑은 고딕" w:cs="Times"/>
          <w:b w:val="0"/>
          <w:bCs w:val="0"/>
          <w:szCs w:val="20"/>
          <w:lang w:val="en-US" w:eastAsia="ko-KR"/>
        </w:rPr>
        <w:t>08</w:t>
      </w:r>
      <w:r>
        <w:rPr>
          <w:rFonts w:eastAsia="맑은 고딕" w:cs="Times"/>
          <w:b w:val="0"/>
          <w:bCs w:val="0"/>
          <w:szCs w:val="20"/>
          <w:lang w:val="en-US"/>
        </w:rPr>
        <w:t>.</w:t>
      </w:r>
      <w:bookmarkEnd w:id="1"/>
      <w:bookmarkEnd w:id="2"/>
      <w:bookmarkEnd w:id="3"/>
    </w:p>
    <w:sectPr w:rsidR="00426AFF" w:rsidRPr="00C879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B027C" w14:textId="77777777" w:rsidR="0010083C" w:rsidRDefault="0010083C">
      <w:r>
        <w:separator/>
      </w:r>
    </w:p>
  </w:endnote>
  <w:endnote w:type="continuationSeparator" w:id="0">
    <w:p w14:paraId="2F651CF5" w14:textId="77777777" w:rsidR="0010083C" w:rsidRDefault="0010083C">
      <w:r>
        <w:continuationSeparator/>
      </w:r>
    </w:p>
  </w:endnote>
  <w:endnote w:type="continuationNotice" w:id="1">
    <w:p w14:paraId="16BD463B" w14:textId="77777777" w:rsidR="0010083C" w:rsidRDefault="001008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E5864" w14:textId="77777777" w:rsidR="0010083C" w:rsidRDefault="0010083C">
      <w:r>
        <w:separator/>
      </w:r>
    </w:p>
  </w:footnote>
  <w:footnote w:type="continuationSeparator" w:id="0">
    <w:p w14:paraId="0F7ADAFE" w14:textId="77777777" w:rsidR="0010083C" w:rsidRDefault="0010083C">
      <w:r>
        <w:continuationSeparator/>
      </w:r>
    </w:p>
  </w:footnote>
  <w:footnote w:type="continuationNotice" w:id="1">
    <w:p w14:paraId="092F732E" w14:textId="77777777" w:rsidR="0010083C" w:rsidRDefault="001008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0AA9"/>
    <w:multiLevelType w:val="hybridMultilevel"/>
    <w:tmpl w:val="33361C9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CD44345A">
      <w:start w:val="1"/>
      <w:numFmt w:val="bullet"/>
      <w:lvlText w:val=""/>
      <w:lvlJc w:val="left"/>
      <w:pPr>
        <w:ind w:left="880" w:hanging="440"/>
      </w:pPr>
      <w:rPr>
        <w:rFonts w:ascii="Wingdings" w:hAnsi="Wingdings" w:hint="default"/>
      </w:r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BB0174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14EF3EE7"/>
    <w:multiLevelType w:val="hybridMultilevel"/>
    <w:tmpl w:val="B906A7DA"/>
    <w:lvl w:ilvl="0" w:tplc="230A991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78909C1"/>
    <w:multiLevelType w:val="hybridMultilevel"/>
    <w:tmpl w:val="D4122E18"/>
    <w:lvl w:ilvl="0" w:tplc="CD44345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C1061B"/>
    <w:multiLevelType w:val="hybridMultilevel"/>
    <w:tmpl w:val="60CCDBDC"/>
    <w:lvl w:ilvl="0" w:tplc="1D9C6458">
      <w:start w:val="1"/>
      <w:numFmt w:val="decimal"/>
      <w:lvlText w:val="Proposal %1."/>
      <w:lvlJc w:val="left"/>
      <w:pPr>
        <w:ind w:left="400" w:hanging="40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88708E"/>
    <w:multiLevelType w:val="hybridMultilevel"/>
    <w:tmpl w:val="BDF0405E"/>
    <w:lvl w:ilvl="0" w:tplc="305CC1C4">
      <w:start w:val="1"/>
      <w:numFmt w:val="bullet"/>
      <w:lvlText w:val="─"/>
      <w:lvlJc w:val="left"/>
      <w:pPr>
        <w:ind w:left="440" w:hanging="440"/>
      </w:pPr>
      <w:rPr>
        <w:rFonts w:ascii="Arial" w:hAnsi="Arial" w:hint="default"/>
      </w:rPr>
    </w:lvl>
    <w:lvl w:ilvl="1" w:tplc="04090003">
      <w:start w:val="1"/>
      <w:numFmt w:val="bullet"/>
      <w:lvlText w:val="o"/>
      <w:lvlJc w:val="left"/>
      <w:pPr>
        <w:ind w:left="1080" w:hanging="440"/>
      </w:pPr>
      <w:rPr>
        <w:rFonts w:ascii="Courier New" w:hAnsi="Courier New" w:cs="Courier New" w:hint="default"/>
      </w:rPr>
    </w:lvl>
    <w:lvl w:ilvl="2" w:tplc="41B8893E">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BD5AEC"/>
    <w:multiLevelType w:val="hybridMultilevel"/>
    <w:tmpl w:val="60CCDBDC"/>
    <w:lvl w:ilvl="0" w:tplc="FFFFFFFF">
      <w:start w:val="1"/>
      <w:numFmt w:val="decimal"/>
      <w:lvlText w:val="Proposal %1."/>
      <w:lvlJc w:val="left"/>
      <w:pPr>
        <w:ind w:left="400" w:hanging="400"/>
      </w:pPr>
      <w:rPr>
        <w:rFonts w:hint="eastAsia"/>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C0DB6"/>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7D2A0CC0"/>
    <w:multiLevelType w:val="hybridMultilevel"/>
    <w:tmpl w:val="77BE3C4A"/>
    <w:lvl w:ilvl="0" w:tplc="04090003">
      <w:start w:val="1"/>
      <w:numFmt w:val="bullet"/>
      <w:lvlText w:val="o"/>
      <w:lvlJc w:val="left"/>
      <w:pPr>
        <w:ind w:left="880" w:hanging="440"/>
      </w:pPr>
      <w:rPr>
        <w:rFonts w:ascii="Courier New" w:hAnsi="Courier New" w:cs="Courier New" w:hint="default"/>
      </w:rPr>
    </w:lvl>
    <w:lvl w:ilvl="1" w:tplc="CD44345A">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0251624">
    <w:abstractNumId w:val="19"/>
  </w:num>
  <w:num w:numId="2" w16cid:durableId="1560675383">
    <w:abstractNumId w:val="16"/>
  </w:num>
  <w:num w:numId="3" w16cid:durableId="743836023">
    <w:abstractNumId w:val="10"/>
  </w:num>
  <w:num w:numId="4" w16cid:durableId="1742290324">
    <w:abstractNumId w:val="6"/>
  </w:num>
  <w:num w:numId="5" w16cid:durableId="1285309935">
    <w:abstractNumId w:val="18"/>
  </w:num>
  <w:num w:numId="6" w16cid:durableId="1221865569">
    <w:abstractNumId w:val="15"/>
  </w:num>
  <w:num w:numId="7" w16cid:durableId="1700931960">
    <w:abstractNumId w:val="12"/>
  </w:num>
  <w:num w:numId="8" w16cid:durableId="753206520">
    <w:abstractNumId w:val="1"/>
  </w:num>
  <w:num w:numId="9" w16cid:durableId="1409495299">
    <w:abstractNumId w:val="9"/>
  </w:num>
  <w:num w:numId="10" w16cid:durableId="837382917">
    <w:abstractNumId w:val="7"/>
  </w:num>
  <w:num w:numId="11" w16cid:durableId="1149398700">
    <w:abstractNumId w:val="3"/>
  </w:num>
  <w:num w:numId="12" w16cid:durableId="1304460012">
    <w:abstractNumId w:val="20"/>
  </w:num>
  <w:num w:numId="13" w16cid:durableId="26833561">
    <w:abstractNumId w:val="13"/>
  </w:num>
  <w:num w:numId="14" w16cid:durableId="1397317876">
    <w:abstractNumId w:val="9"/>
  </w:num>
  <w:num w:numId="15" w16cid:durableId="1358003974">
    <w:abstractNumId w:val="11"/>
  </w:num>
  <w:num w:numId="16" w16cid:durableId="406729638">
    <w:abstractNumId w:val="17"/>
  </w:num>
  <w:num w:numId="17" w16cid:durableId="1133597043">
    <w:abstractNumId w:val="4"/>
  </w:num>
  <w:num w:numId="18" w16cid:durableId="2069302004">
    <w:abstractNumId w:val="5"/>
  </w:num>
  <w:num w:numId="19" w16cid:durableId="201216855">
    <w:abstractNumId w:val="0"/>
  </w:num>
  <w:num w:numId="20" w16cid:durableId="1327397941">
    <w:abstractNumId w:val="21"/>
  </w:num>
  <w:num w:numId="21" w16cid:durableId="1285504237">
    <w:abstractNumId w:val="8"/>
  </w:num>
  <w:num w:numId="22" w16cid:durableId="1762797863">
    <w:abstractNumId w:val="12"/>
  </w:num>
  <w:num w:numId="23" w16cid:durableId="474566729">
    <w:abstractNumId w:val="12"/>
  </w:num>
  <w:num w:numId="24" w16cid:durableId="60759508">
    <w:abstractNumId w:val="12"/>
  </w:num>
  <w:num w:numId="25" w16cid:durableId="136920407">
    <w:abstractNumId w:val="2"/>
  </w:num>
  <w:num w:numId="26" w16cid:durableId="657459665">
    <w:abstractNumId w:val="12"/>
  </w:num>
  <w:num w:numId="27" w16cid:durableId="2073003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840628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45E"/>
    <w:rsid w:val="00004528"/>
    <w:rsid w:val="00004B0A"/>
    <w:rsid w:val="00004F5A"/>
    <w:rsid w:val="00012D90"/>
    <w:rsid w:val="000138EF"/>
    <w:rsid w:val="00025BC4"/>
    <w:rsid w:val="00032ADC"/>
    <w:rsid w:val="00035F44"/>
    <w:rsid w:val="00037D89"/>
    <w:rsid w:val="00052393"/>
    <w:rsid w:val="00056D1D"/>
    <w:rsid w:val="000611F7"/>
    <w:rsid w:val="00061578"/>
    <w:rsid w:val="00065ED7"/>
    <w:rsid w:val="00071E72"/>
    <w:rsid w:val="00072E34"/>
    <w:rsid w:val="00075D3D"/>
    <w:rsid w:val="000813D7"/>
    <w:rsid w:val="00083044"/>
    <w:rsid w:val="00085F16"/>
    <w:rsid w:val="000919D7"/>
    <w:rsid w:val="00091E1F"/>
    <w:rsid w:val="000930DC"/>
    <w:rsid w:val="00096539"/>
    <w:rsid w:val="000970AE"/>
    <w:rsid w:val="000A3CE8"/>
    <w:rsid w:val="000A5C4A"/>
    <w:rsid w:val="000C7B3C"/>
    <w:rsid w:val="000D2F23"/>
    <w:rsid w:val="000E05C9"/>
    <w:rsid w:val="000E5C93"/>
    <w:rsid w:val="000F05AA"/>
    <w:rsid w:val="000F06D4"/>
    <w:rsid w:val="0010083C"/>
    <w:rsid w:val="00110629"/>
    <w:rsid w:val="00132113"/>
    <w:rsid w:val="00136507"/>
    <w:rsid w:val="001412C9"/>
    <w:rsid w:val="00142D16"/>
    <w:rsid w:val="00144316"/>
    <w:rsid w:val="001470E3"/>
    <w:rsid w:val="00152529"/>
    <w:rsid w:val="001563BE"/>
    <w:rsid w:val="00160EB8"/>
    <w:rsid w:val="001654ED"/>
    <w:rsid w:val="00170ACB"/>
    <w:rsid w:val="00171114"/>
    <w:rsid w:val="0017586A"/>
    <w:rsid w:val="0017690B"/>
    <w:rsid w:val="00181C8F"/>
    <w:rsid w:val="00190C7F"/>
    <w:rsid w:val="00191DE4"/>
    <w:rsid w:val="00196EEC"/>
    <w:rsid w:val="001A02C6"/>
    <w:rsid w:val="001B0C64"/>
    <w:rsid w:val="001B1B9A"/>
    <w:rsid w:val="001B2916"/>
    <w:rsid w:val="001B4932"/>
    <w:rsid w:val="001C2F74"/>
    <w:rsid w:val="001C3075"/>
    <w:rsid w:val="001C719A"/>
    <w:rsid w:val="001D109A"/>
    <w:rsid w:val="001D3F8D"/>
    <w:rsid w:val="001D5888"/>
    <w:rsid w:val="001E16B0"/>
    <w:rsid w:val="001E2EE3"/>
    <w:rsid w:val="001E33CD"/>
    <w:rsid w:val="001E7975"/>
    <w:rsid w:val="001F03A8"/>
    <w:rsid w:val="001F26BA"/>
    <w:rsid w:val="00202D97"/>
    <w:rsid w:val="00206BEF"/>
    <w:rsid w:val="00207563"/>
    <w:rsid w:val="002128E1"/>
    <w:rsid w:val="00214A2A"/>
    <w:rsid w:val="00214E77"/>
    <w:rsid w:val="00216044"/>
    <w:rsid w:val="002162BF"/>
    <w:rsid w:val="002217B0"/>
    <w:rsid w:val="00224397"/>
    <w:rsid w:val="00225B24"/>
    <w:rsid w:val="002455B6"/>
    <w:rsid w:val="00256397"/>
    <w:rsid w:val="00262A25"/>
    <w:rsid w:val="0026408A"/>
    <w:rsid w:val="002664D2"/>
    <w:rsid w:val="0027005F"/>
    <w:rsid w:val="00271050"/>
    <w:rsid w:val="0027125A"/>
    <w:rsid w:val="0027216F"/>
    <w:rsid w:val="00274638"/>
    <w:rsid w:val="002902BA"/>
    <w:rsid w:val="002917BE"/>
    <w:rsid w:val="002958AD"/>
    <w:rsid w:val="002A12CF"/>
    <w:rsid w:val="002A24B6"/>
    <w:rsid w:val="002A49A8"/>
    <w:rsid w:val="002B077C"/>
    <w:rsid w:val="002B6B92"/>
    <w:rsid w:val="002C13F8"/>
    <w:rsid w:val="002C1681"/>
    <w:rsid w:val="002C28A5"/>
    <w:rsid w:val="002C431F"/>
    <w:rsid w:val="002C45F5"/>
    <w:rsid w:val="002C6F74"/>
    <w:rsid w:val="002D5D0D"/>
    <w:rsid w:val="002D5F62"/>
    <w:rsid w:val="002D7B00"/>
    <w:rsid w:val="002E1A8F"/>
    <w:rsid w:val="002E307E"/>
    <w:rsid w:val="002F072A"/>
    <w:rsid w:val="002F11FB"/>
    <w:rsid w:val="00302880"/>
    <w:rsid w:val="00303313"/>
    <w:rsid w:val="003247F4"/>
    <w:rsid w:val="003279E2"/>
    <w:rsid w:val="00330D65"/>
    <w:rsid w:val="00332418"/>
    <w:rsid w:val="00332BAD"/>
    <w:rsid w:val="00335C75"/>
    <w:rsid w:val="00341AA5"/>
    <w:rsid w:val="00351BA5"/>
    <w:rsid w:val="00353D4A"/>
    <w:rsid w:val="003568F1"/>
    <w:rsid w:val="00356E97"/>
    <w:rsid w:val="00370141"/>
    <w:rsid w:val="00373A57"/>
    <w:rsid w:val="003A1731"/>
    <w:rsid w:val="003A3C8C"/>
    <w:rsid w:val="003A718C"/>
    <w:rsid w:val="003A7818"/>
    <w:rsid w:val="003B1F2C"/>
    <w:rsid w:val="003B65AE"/>
    <w:rsid w:val="003B74CA"/>
    <w:rsid w:val="003C79E6"/>
    <w:rsid w:val="003E5C5C"/>
    <w:rsid w:val="003F5913"/>
    <w:rsid w:val="004030FE"/>
    <w:rsid w:val="00406B7C"/>
    <w:rsid w:val="004073DE"/>
    <w:rsid w:val="004154B8"/>
    <w:rsid w:val="00422172"/>
    <w:rsid w:val="004245B2"/>
    <w:rsid w:val="00425957"/>
    <w:rsid w:val="00426AFF"/>
    <w:rsid w:val="00427FC1"/>
    <w:rsid w:val="004302F2"/>
    <w:rsid w:val="004358A9"/>
    <w:rsid w:val="004417C3"/>
    <w:rsid w:val="00443F85"/>
    <w:rsid w:val="004445E2"/>
    <w:rsid w:val="00446F2E"/>
    <w:rsid w:val="00452BE6"/>
    <w:rsid w:val="004607C3"/>
    <w:rsid w:val="00471D34"/>
    <w:rsid w:val="00480ADB"/>
    <w:rsid w:val="0048250E"/>
    <w:rsid w:val="00483FEA"/>
    <w:rsid w:val="00485222"/>
    <w:rsid w:val="00491676"/>
    <w:rsid w:val="00497D6F"/>
    <w:rsid w:val="004A2B57"/>
    <w:rsid w:val="004A2D32"/>
    <w:rsid w:val="004A436D"/>
    <w:rsid w:val="004B7F00"/>
    <w:rsid w:val="004C3FBD"/>
    <w:rsid w:val="004C4772"/>
    <w:rsid w:val="004C4E80"/>
    <w:rsid w:val="004C504B"/>
    <w:rsid w:val="004C7DDE"/>
    <w:rsid w:val="004E31B5"/>
    <w:rsid w:val="004E3E28"/>
    <w:rsid w:val="004F5FF0"/>
    <w:rsid w:val="0050241E"/>
    <w:rsid w:val="00513C7E"/>
    <w:rsid w:val="005270AA"/>
    <w:rsid w:val="0053431A"/>
    <w:rsid w:val="00536E0A"/>
    <w:rsid w:val="00542718"/>
    <w:rsid w:val="00553122"/>
    <w:rsid w:val="00553DFE"/>
    <w:rsid w:val="00554B89"/>
    <w:rsid w:val="00566F96"/>
    <w:rsid w:val="00570EB7"/>
    <w:rsid w:val="00575CC5"/>
    <w:rsid w:val="005812FF"/>
    <w:rsid w:val="00584B50"/>
    <w:rsid w:val="00590424"/>
    <w:rsid w:val="0059046C"/>
    <w:rsid w:val="0059326D"/>
    <w:rsid w:val="005A245C"/>
    <w:rsid w:val="005A796E"/>
    <w:rsid w:val="005C400B"/>
    <w:rsid w:val="005D20F1"/>
    <w:rsid w:val="005F776B"/>
    <w:rsid w:val="005F7ADB"/>
    <w:rsid w:val="00600B25"/>
    <w:rsid w:val="00607DE5"/>
    <w:rsid w:val="0061391B"/>
    <w:rsid w:val="00613B4A"/>
    <w:rsid w:val="00614482"/>
    <w:rsid w:val="006148C8"/>
    <w:rsid w:val="0061762B"/>
    <w:rsid w:val="006177D9"/>
    <w:rsid w:val="00640F8A"/>
    <w:rsid w:val="006465B7"/>
    <w:rsid w:val="00650FFE"/>
    <w:rsid w:val="006601E4"/>
    <w:rsid w:val="00661FC0"/>
    <w:rsid w:val="006667A6"/>
    <w:rsid w:val="00685072"/>
    <w:rsid w:val="006932E9"/>
    <w:rsid w:val="00693DB8"/>
    <w:rsid w:val="00694D8D"/>
    <w:rsid w:val="00696F18"/>
    <w:rsid w:val="006976C1"/>
    <w:rsid w:val="006979B6"/>
    <w:rsid w:val="006A22D9"/>
    <w:rsid w:val="006A3A45"/>
    <w:rsid w:val="006A5D5B"/>
    <w:rsid w:val="006B0DAB"/>
    <w:rsid w:val="006B7F2A"/>
    <w:rsid w:val="006C33B5"/>
    <w:rsid w:val="006C405E"/>
    <w:rsid w:val="006E266B"/>
    <w:rsid w:val="006E57E2"/>
    <w:rsid w:val="006E6BFD"/>
    <w:rsid w:val="006E7247"/>
    <w:rsid w:val="006E7E90"/>
    <w:rsid w:val="006F1BA4"/>
    <w:rsid w:val="006F4954"/>
    <w:rsid w:val="007064BB"/>
    <w:rsid w:val="00715722"/>
    <w:rsid w:val="00720966"/>
    <w:rsid w:val="00722781"/>
    <w:rsid w:val="00724D1F"/>
    <w:rsid w:val="00726783"/>
    <w:rsid w:val="0073669F"/>
    <w:rsid w:val="00741600"/>
    <w:rsid w:val="00742ECD"/>
    <w:rsid w:val="00744D98"/>
    <w:rsid w:val="007559C6"/>
    <w:rsid w:val="00757999"/>
    <w:rsid w:val="00761B55"/>
    <w:rsid w:val="0076542C"/>
    <w:rsid w:val="0077284A"/>
    <w:rsid w:val="00797718"/>
    <w:rsid w:val="007A48FA"/>
    <w:rsid w:val="007A5CD6"/>
    <w:rsid w:val="007C43D2"/>
    <w:rsid w:val="007C68E2"/>
    <w:rsid w:val="007E0745"/>
    <w:rsid w:val="007E302A"/>
    <w:rsid w:val="007E56C0"/>
    <w:rsid w:val="007F1A1A"/>
    <w:rsid w:val="00805548"/>
    <w:rsid w:val="00812743"/>
    <w:rsid w:val="00813C1B"/>
    <w:rsid w:val="00817F76"/>
    <w:rsid w:val="008255E3"/>
    <w:rsid w:val="008271C6"/>
    <w:rsid w:val="00827B92"/>
    <w:rsid w:val="0083007C"/>
    <w:rsid w:val="00831344"/>
    <w:rsid w:val="008603D9"/>
    <w:rsid w:val="008668C2"/>
    <w:rsid w:val="00876119"/>
    <w:rsid w:val="00876EEA"/>
    <w:rsid w:val="0088443D"/>
    <w:rsid w:val="00890F9D"/>
    <w:rsid w:val="008A11D5"/>
    <w:rsid w:val="008A1B1B"/>
    <w:rsid w:val="008A2F5C"/>
    <w:rsid w:val="008B200C"/>
    <w:rsid w:val="008B2B55"/>
    <w:rsid w:val="008D1030"/>
    <w:rsid w:val="008D1A8D"/>
    <w:rsid w:val="008D2E21"/>
    <w:rsid w:val="008D3941"/>
    <w:rsid w:val="008D45DE"/>
    <w:rsid w:val="008E616A"/>
    <w:rsid w:val="008E6382"/>
    <w:rsid w:val="008E77B0"/>
    <w:rsid w:val="008F0F32"/>
    <w:rsid w:val="008F6EA5"/>
    <w:rsid w:val="0090076E"/>
    <w:rsid w:val="00904F40"/>
    <w:rsid w:val="009202A9"/>
    <w:rsid w:val="00927C88"/>
    <w:rsid w:val="00932763"/>
    <w:rsid w:val="009403AC"/>
    <w:rsid w:val="0094508D"/>
    <w:rsid w:val="0095345C"/>
    <w:rsid w:val="00970ADF"/>
    <w:rsid w:val="00971C7C"/>
    <w:rsid w:val="00983CF6"/>
    <w:rsid w:val="00984913"/>
    <w:rsid w:val="0099252D"/>
    <w:rsid w:val="00993C42"/>
    <w:rsid w:val="00994A15"/>
    <w:rsid w:val="00997568"/>
    <w:rsid w:val="009A29C3"/>
    <w:rsid w:val="009A5D7A"/>
    <w:rsid w:val="009B7AD6"/>
    <w:rsid w:val="009C3005"/>
    <w:rsid w:val="009C6067"/>
    <w:rsid w:val="009C7EB3"/>
    <w:rsid w:val="009E2E62"/>
    <w:rsid w:val="009E35E5"/>
    <w:rsid w:val="009F122A"/>
    <w:rsid w:val="009F38EF"/>
    <w:rsid w:val="009F3A6B"/>
    <w:rsid w:val="009F7BCE"/>
    <w:rsid w:val="00A0755F"/>
    <w:rsid w:val="00A10DDE"/>
    <w:rsid w:val="00A13AC4"/>
    <w:rsid w:val="00A3052F"/>
    <w:rsid w:val="00A345EE"/>
    <w:rsid w:val="00A361F7"/>
    <w:rsid w:val="00A36D3F"/>
    <w:rsid w:val="00A42D6B"/>
    <w:rsid w:val="00A461FA"/>
    <w:rsid w:val="00A47955"/>
    <w:rsid w:val="00A541E1"/>
    <w:rsid w:val="00A5656D"/>
    <w:rsid w:val="00A56965"/>
    <w:rsid w:val="00A578EC"/>
    <w:rsid w:val="00A57B01"/>
    <w:rsid w:val="00A57B95"/>
    <w:rsid w:val="00A679A8"/>
    <w:rsid w:val="00A74130"/>
    <w:rsid w:val="00A81296"/>
    <w:rsid w:val="00A85E34"/>
    <w:rsid w:val="00AA0AF6"/>
    <w:rsid w:val="00AA17DD"/>
    <w:rsid w:val="00AA6848"/>
    <w:rsid w:val="00AA6D0A"/>
    <w:rsid w:val="00AB1FDC"/>
    <w:rsid w:val="00AB328E"/>
    <w:rsid w:val="00AB5660"/>
    <w:rsid w:val="00AB6476"/>
    <w:rsid w:val="00AC4FE1"/>
    <w:rsid w:val="00AC5AF9"/>
    <w:rsid w:val="00AC6DC2"/>
    <w:rsid w:val="00AD08BD"/>
    <w:rsid w:val="00AE049E"/>
    <w:rsid w:val="00AE18DB"/>
    <w:rsid w:val="00AE18FF"/>
    <w:rsid w:val="00AE4BA5"/>
    <w:rsid w:val="00B06C49"/>
    <w:rsid w:val="00B129BB"/>
    <w:rsid w:val="00B13A31"/>
    <w:rsid w:val="00B15247"/>
    <w:rsid w:val="00B20D7D"/>
    <w:rsid w:val="00B26EAE"/>
    <w:rsid w:val="00B356BE"/>
    <w:rsid w:val="00B36F01"/>
    <w:rsid w:val="00B40246"/>
    <w:rsid w:val="00B43146"/>
    <w:rsid w:val="00B44D65"/>
    <w:rsid w:val="00B46D36"/>
    <w:rsid w:val="00B50A0F"/>
    <w:rsid w:val="00B548E2"/>
    <w:rsid w:val="00B56CEC"/>
    <w:rsid w:val="00B636BA"/>
    <w:rsid w:val="00B64167"/>
    <w:rsid w:val="00B646AC"/>
    <w:rsid w:val="00B7110A"/>
    <w:rsid w:val="00B7614B"/>
    <w:rsid w:val="00B81A12"/>
    <w:rsid w:val="00B81B3C"/>
    <w:rsid w:val="00B8506D"/>
    <w:rsid w:val="00B87210"/>
    <w:rsid w:val="00B92534"/>
    <w:rsid w:val="00B975FD"/>
    <w:rsid w:val="00BA45C0"/>
    <w:rsid w:val="00BB066C"/>
    <w:rsid w:val="00BB371F"/>
    <w:rsid w:val="00BC0779"/>
    <w:rsid w:val="00BC277C"/>
    <w:rsid w:val="00BD27A6"/>
    <w:rsid w:val="00BD61F8"/>
    <w:rsid w:val="00BD6DDC"/>
    <w:rsid w:val="00BE44B1"/>
    <w:rsid w:val="00BE5479"/>
    <w:rsid w:val="00BF289C"/>
    <w:rsid w:val="00BF443D"/>
    <w:rsid w:val="00C03946"/>
    <w:rsid w:val="00C04716"/>
    <w:rsid w:val="00C058BE"/>
    <w:rsid w:val="00C107DB"/>
    <w:rsid w:val="00C10F93"/>
    <w:rsid w:val="00C23B43"/>
    <w:rsid w:val="00C26BD6"/>
    <w:rsid w:val="00C417FF"/>
    <w:rsid w:val="00C45F5E"/>
    <w:rsid w:val="00C526AD"/>
    <w:rsid w:val="00C54EB6"/>
    <w:rsid w:val="00C64505"/>
    <w:rsid w:val="00C75F65"/>
    <w:rsid w:val="00C8214B"/>
    <w:rsid w:val="00C829A0"/>
    <w:rsid w:val="00C83D64"/>
    <w:rsid w:val="00C87967"/>
    <w:rsid w:val="00C9289E"/>
    <w:rsid w:val="00CA053F"/>
    <w:rsid w:val="00CA384F"/>
    <w:rsid w:val="00CD5959"/>
    <w:rsid w:val="00CD5FA7"/>
    <w:rsid w:val="00CE0886"/>
    <w:rsid w:val="00CE17C9"/>
    <w:rsid w:val="00CE44D7"/>
    <w:rsid w:val="00CF38D2"/>
    <w:rsid w:val="00CF5677"/>
    <w:rsid w:val="00D01F24"/>
    <w:rsid w:val="00D05387"/>
    <w:rsid w:val="00D16E83"/>
    <w:rsid w:val="00D21DFF"/>
    <w:rsid w:val="00D26BFE"/>
    <w:rsid w:val="00D32651"/>
    <w:rsid w:val="00D3767A"/>
    <w:rsid w:val="00D461EA"/>
    <w:rsid w:val="00D46B37"/>
    <w:rsid w:val="00D57F00"/>
    <w:rsid w:val="00D652A7"/>
    <w:rsid w:val="00D65ACC"/>
    <w:rsid w:val="00D70771"/>
    <w:rsid w:val="00D7215C"/>
    <w:rsid w:val="00D73FD9"/>
    <w:rsid w:val="00D77649"/>
    <w:rsid w:val="00D823FE"/>
    <w:rsid w:val="00D857DF"/>
    <w:rsid w:val="00D91936"/>
    <w:rsid w:val="00DA105B"/>
    <w:rsid w:val="00DA4621"/>
    <w:rsid w:val="00DB4912"/>
    <w:rsid w:val="00DC3B94"/>
    <w:rsid w:val="00DD2B7D"/>
    <w:rsid w:val="00DD69CF"/>
    <w:rsid w:val="00DE4B96"/>
    <w:rsid w:val="00DF1B4D"/>
    <w:rsid w:val="00E017DA"/>
    <w:rsid w:val="00E03379"/>
    <w:rsid w:val="00E05E3B"/>
    <w:rsid w:val="00E10CAD"/>
    <w:rsid w:val="00E253EA"/>
    <w:rsid w:val="00E30C3B"/>
    <w:rsid w:val="00E30F42"/>
    <w:rsid w:val="00E325DD"/>
    <w:rsid w:val="00E41B27"/>
    <w:rsid w:val="00E427FD"/>
    <w:rsid w:val="00E65E66"/>
    <w:rsid w:val="00E711BD"/>
    <w:rsid w:val="00E71EFE"/>
    <w:rsid w:val="00E72E22"/>
    <w:rsid w:val="00E73A17"/>
    <w:rsid w:val="00EA2EEC"/>
    <w:rsid w:val="00EA5E20"/>
    <w:rsid w:val="00EC3403"/>
    <w:rsid w:val="00EC3E58"/>
    <w:rsid w:val="00EC76C8"/>
    <w:rsid w:val="00ED344D"/>
    <w:rsid w:val="00EF3294"/>
    <w:rsid w:val="00F00B1D"/>
    <w:rsid w:val="00F0476B"/>
    <w:rsid w:val="00F15A7C"/>
    <w:rsid w:val="00F263E3"/>
    <w:rsid w:val="00F30E85"/>
    <w:rsid w:val="00F3425D"/>
    <w:rsid w:val="00F41D4E"/>
    <w:rsid w:val="00F4779A"/>
    <w:rsid w:val="00F5538B"/>
    <w:rsid w:val="00F55653"/>
    <w:rsid w:val="00F6315D"/>
    <w:rsid w:val="00F65BAE"/>
    <w:rsid w:val="00F67A0E"/>
    <w:rsid w:val="00F71981"/>
    <w:rsid w:val="00F749B2"/>
    <w:rsid w:val="00F76D4F"/>
    <w:rsid w:val="00F86F12"/>
    <w:rsid w:val="00F872AB"/>
    <w:rsid w:val="00F8754B"/>
    <w:rsid w:val="00F91152"/>
    <w:rsid w:val="00F9486D"/>
    <w:rsid w:val="00F96DA9"/>
    <w:rsid w:val="00FA4A62"/>
    <w:rsid w:val="00FB1877"/>
    <w:rsid w:val="00FC0744"/>
    <w:rsid w:val="00FC22B3"/>
    <w:rsid w:val="00FC3150"/>
    <w:rsid w:val="00FC6E5F"/>
    <w:rsid w:val="00FD480E"/>
    <w:rsid w:val="00FE638B"/>
    <w:rsid w:val="00FE7F4D"/>
    <w:rsid w:val="00FF20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
    <w:basedOn w:val="a0"/>
    <w:link w:val="Char1"/>
    <w:uiPriority w:val="34"/>
    <w:qFormat/>
    <w:rsid w:val="00BB371F"/>
    <w:pPr>
      <w:numPr>
        <w:numId w:val="7"/>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numPr>
        <w:numId w:val="9"/>
      </w:num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903832897">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2.xml><?xml version="1.0" encoding="utf-8"?>
<ds:datastoreItem xmlns:ds="http://schemas.openxmlformats.org/officeDocument/2006/customXml" ds:itemID="{AFB19579-CF1A-425D-AE9A-002386DC1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EE2E-03B8-4397-A8CB-DB258FFD9192}">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3506</TotalTime>
  <Pages>3</Pages>
  <Words>1216</Words>
  <Characters>6934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8134</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이현호님(Hyunho Lee)/6G개발팀</cp:lastModifiedBy>
  <cp:revision>506</cp:revision>
  <cp:lastPrinted>2002-04-23T00:10:00Z</cp:lastPrinted>
  <dcterms:created xsi:type="dcterms:W3CDTF">2025-02-06T00:28:00Z</dcterms:created>
  <dcterms:modified xsi:type="dcterms:W3CDTF">2025-08-15T09:42:00Z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